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E0" w:rsidRDefault="00194425">
      <w:pPr>
        <w:pStyle w:val="a5"/>
        <w:framePr w:h="2423" w:wrap="notBeside" w:vAnchor="text" w:hAnchor="text" w:xAlign="center" w:y="1"/>
        <w:shd w:val="clear" w:color="auto" w:fill="auto"/>
        <w:tabs>
          <w:tab w:val="left" w:pos="5699"/>
        </w:tabs>
        <w:spacing w:line="280" w:lineRule="exact"/>
      </w:pPr>
      <w:bookmarkStart w:id="0" w:name="_GoBack"/>
      <w:bookmarkEnd w:id="0"/>
      <w:r>
        <w:t>«СОГЛАСОВАНО»</w:t>
      </w:r>
      <w:r>
        <w:tab/>
        <w:t>«УТВЕРЖДАЮ»</w:t>
      </w:r>
    </w:p>
    <w:p w:rsidR="00F10EE0" w:rsidRDefault="00B236C1">
      <w:pPr>
        <w:framePr w:h="242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19775" cy="1533525"/>
            <wp:effectExtent l="0" t="0" r="0" b="0"/>
            <wp:docPr id="2" name="Рисунок 1" descr="C:\Users\av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E0" w:rsidRDefault="00F10EE0">
      <w:pPr>
        <w:rPr>
          <w:sz w:val="2"/>
          <w:szCs w:val="2"/>
        </w:rPr>
      </w:pPr>
    </w:p>
    <w:p w:rsidR="00F10EE0" w:rsidRDefault="00194425">
      <w:pPr>
        <w:pStyle w:val="30"/>
        <w:shd w:val="clear" w:color="auto" w:fill="auto"/>
        <w:spacing w:before="637" w:after="8207"/>
        <w:ind w:right="20"/>
      </w:pPr>
      <w:r>
        <w:t>Изменения к ПОЛОЖЕНИЮ</w:t>
      </w:r>
      <w:r>
        <w:br/>
        <w:t>о системе оплаты труда работников</w:t>
      </w:r>
      <w:r>
        <w:br/>
        <w:t>муниципального бюджетного общеобразовательного</w:t>
      </w:r>
      <w:r>
        <w:br/>
      </w:r>
      <w:r>
        <w:t>учреждения «Средняя школа №19»</w:t>
      </w:r>
    </w:p>
    <w:p w:rsidR="00F10EE0" w:rsidRDefault="00194425">
      <w:pPr>
        <w:pStyle w:val="40"/>
        <w:shd w:val="clear" w:color="auto" w:fill="auto"/>
        <w:spacing w:before="0"/>
        <w:ind w:right="640"/>
      </w:pPr>
      <w:r>
        <w:t>г. Нижневартовск</w:t>
      </w:r>
      <w:r>
        <w:br/>
      </w:r>
      <w:r>
        <w:rPr>
          <w:rStyle w:val="41"/>
        </w:rPr>
        <w:t>2018</w:t>
      </w:r>
    </w:p>
    <w:p w:rsidR="00F10EE0" w:rsidRDefault="00194425">
      <w:pPr>
        <w:pStyle w:val="20"/>
        <w:shd w:val="clear" w:color="auto" w:fill="auto"/>
        <w:spacing w:after="1023"/>
        <w:ind w:firstLine="820"/>
      </w:pPr>
      <w:r>
        <w:lastRenderedPageBreak/>
        <w:t>В соответствии со статьями 134, 135, 144, 145 Трудового кодекса Россий</w:t>
      </w:r>
      <w:r>
        <w:softHyphen/>
        <w:t>ской Федерации, статьей 53 Федерального закона от 06.10.2003 №131-Ф3 "Об общих принципах организации местного самоуправления в Росси</w:t>
      </w:r>
      <w:r>
        <w:t>йской Федерации", в целях совершенствования системы оплаты труда раоотников муниципальных образовательных организаций города Нижневартовска, подве</w:t>
      </w:r>
      <w:r>
        <w:softHyphen/>
        <w:t>домственных департаменту образования администрации города:</w:t>
      </w:r>
    </w:p>
    <w:p w:rsidR="00F10EE0" w:rsidRDefault="00194425">
      <w:pPr>
        <w:pStyle w:val="50"/>
        <w:shd w:val="clear" w:color="auto" w:fill="auto"/>
        <w:spacing w:before="0"/>
      </w:pPr>
      <w:r>
        <w:t>Изменения,</w:t>
      </w:r>
    </w:p>
    <w:p w:rsidR="00F10EE0" w:rsidRDefault="00194425">
      <w:pPr>
        <w:pStyle w:val="50"/>
        <w:shd w:val="clear" w:color="auto" w:fill="auto"/>
        <w:spacing w:before="0"/>
      </w:pPr>
      <w:r>
        <w:t>которые вносятся в приложение 1</w:t>
      </w:r>
      <w:r>
        <w:br/>
        <w:t>к поста</w:t>
      </w:r>
      <w:r>
        <w:t>новлению администрации города от 31.10.2017 №1604</w:t>
      </w:r>
      <w:r>
        <w:br/>
        <w:t>”06 установлении системы оплаты труда работников</w:t>
      </w:r>
    </w:p>
    <w:p w:rsidR="00F10EE0" w:rsidRDefault="00194425">
      <w:pPr>
        <w:pStyle w:val="50"/>
        <w:shd w:val="clear" w:color="auto" w:fill="auto"/>
        <w:spacing w:before="0"/>
      </w:pPr>
      <w:r>
        <w:t>МБОУ «СШ №19”</w:t>
      </w:r>
    </w:p>
    <w:p w:rsidR="00F10EE0" w:rsidRDefault="00194425">
      <w:pPr>
        <w:pStyle w:val="50"/>
        <w:shd w:val="clear" w:color="auto" w:fill="auto"/>
        <w:spacing w:before="0" w:after="240"/>
      </w:pPr>
      <w:r>
        <w:t>(с изменениями от 31.01.2018, 08.05.2018)</w:t>
      </w:r>
    </w:p>
    <w:p w:rsidR="00F10EE0" w:rsidRDefault="00194425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320" w:lineRule="exact"/>
        <w:ind w:firstLine="820"/>
      </w:pPr>
      <w:r>
        <w:t>Абзац третий пункта 1.7 раздела I изложить в следующей редакции:</w:t>
      </w:r>
    </w:p>
    <w:p w:rsidR="00F10EE0" w:rsidRDefault="00194425">
      <w:pPr>
        <w:pStyle w:val="20"/>
        <w:shd w:val="clear" w:color="auto" w:fill="auto"/>
        <w:spacing w:after="0" w:line="320" w:lineRule="exact"/>
        <w:ind w:firstLine="820"/>
      </w:pPr>
      <w:r>
        <w:t xml:space="preserve">"Регулирование размера заработной </w:t>
      </w:r>
      <w:r>
        <w:t>платы низкооплачиваемой категории</w:t>
      </w:r>
    </w:p>
    <w:p w:rsidR="00F10EE0" w:rsidRDefault="00194425">
      <w:pPr>
        <w:pStyle w:val="20"/>
        <w:shd w:val="clear" w:color="auto" w:fill="auto"/>
        <w:spacing w:after="243" w:line="320" w:lineRule="exact"/>
      </w:pPr>
      <w:r>
        <w:t>работников до минимального размера оплаты труда (при условии полного выполнения работником норм труда и отработки месячной нормы рабочего времени) осуществляется руководителем организации в пределах средств фон</w:t>
      </w:r>
      <w:r>
        <w:softHyphen/>
        <w:t>да оплаты т</w:t>
      </w:r>
      <w:r>
        <w:t>руда, формируемого организацией в соответствии с разделом IX на</w:t>
      </w:r>
      <w:r>
        <w:softHyphen/>
        <w:t>стоящего Положения. Расчет фактической заработной платы указанной катего</w:t>
      </w:r>
      <w:r>
        <w:softHyphen/>
        <w:t>рии работников производится из минимального размера оплаты труда пропор</w:t>
      </w:r>
      <w:r>
        <w:softHyphen/>
        <w:t>ционально отработанному времени.".</w:t>
      </w:r>
    </w:p>
    <w:p w:rsidR="00F10EE0" w:rsidRDefault="00194425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317" w:lineRule="exact"/>
        <w:ind w:firstLine="820"/>
      </w:pPr>
      <w:r>
        <w:t>В разделе V:</w:t>
      </w:r>
    </w:p>
    <w:p w:rsidR="00F10EE0" w:rsidRDefault="00194425">
      <w:pPr>
        <w:pStyle w:val="20"/>
        <w:numPr>
          <w:ilvl w:val="1"/>
          <w:numId w:val="1"/>
        </w:numPr>
        <w:shd w:val="clear" w:color="auto" w:fill="auto"/>
        <w:tabs>
          <w:tab w:val="left" w:pos="1359"/>
        </w:tabs>
        <w:spacing w:after="0" w:line="317" w:lineRule="exact"/>
        <w:ind w:firstLine="820"/>
      </w:pPr>
      <w:r>
        <w:t>Абзац седьмой пункта 5.3 изложить в следующей редакции:</w:t>
      </w:r>
    </w:p>
    <w:p w:rsidR="00F10EE0" w:rsidRDefault="00194425">
      <w:pPr>
        <w:pStyle w:val="20"/>
        <w:shd w:val="clear" w:color="auto" w:fill="auto"/>
        <w:spacing w:after="0" w:line="317" w:lineRule="exact"/>
        <w:ind w:firstLine="820"/>
      </w:pPr>
      <w:r>
        <w:t>"Установление размера выплаты за качество выполняемых работ произ</w:t>
      </w:r>
      <w:r>
        <w:softHyphen/>
        <w:t>водится не чаще одного раза в полугодие или год (календарный или учебный) по результатам аналогичного предшествующего периода в соотв</w:t>
      </w:r>
      <w:r>
        <w:t>етствии с пока</w:t>
      </w:r>
      <w:r>
        <w:softHyphen/>
        <w:t>зателями и критериями оценки эффективности деятельности работников орга</w:t>
      </w:r>
      <w:r>
        <w:softHyphen/>
        <w:t>низации.".</w:t>
      </w:r>
    </w:p>
    <w:p w:rsidR="00F10EE0" w:rsidRDefault="00194425">
      <w:pPr>
        <w:pStyle w:val="20"/>
        <w:numPr>
          <w:ilvl w:val="1"/>
          <w:numId w:val="1"/>
        </w:numPr>
        <w:shd w:val="clear" w:color="auto" w:fill="auto"/>
        <w:tabs>
          <w:tab w:val="left" w:pos="1337"/>
        </w:tabs>
        <w:spacing w:after="0" w:line="310" w:lineRule="exact"/>
        <w:ind w:firstLine="820"/>
      </w:pPr>
      <w:r>
        <w:t>Абзацы семнадцатый, двадцать второй пункта 5.6 изложить в сле</w:t>
      </w:r>
      <w:r>
        <w:softHyphen/>
        <w:t>дующей редакции:</w:t>
      </w:r>
    </w:p>
    <w:p w:rsidR="00F10EE0" w:rsidRDefault="00194425">
      <w:pPr>
        <w:pStyle w:val="20"/>
        <w:shd w:val="clear" w:color="auto" w:fill="auto"/>
        <w:spacing w:after="0" w:line="317" w:lineRule="exact"/>
        <w:ind w:firstLine="820"/>
      </w:pPr>
      <w:r>
        <w:t>"Показатели, за которые производится снижение размера премиальной выплаты по ит</w:t>
      </w:r>
      <w:r>
        <w:t>огам работы за квартал, год, устанавливаются в соответствии с приложением 5 к настоящему Положению и утверждаются локальным актом организации.";</w:t>
      </w:r>
    </w:p>
    <w:p w:rsidR="00F10EE0" w:rsidRDefault="00194425">
      <w:pPr>
        <w:pStyle w:val="20"/>
        <w:shd w:val="clear" w:color="auto" w:fill="auto"/>
        <w:spacing w:after="0" w:line="310" w:lineRule="exact"/>
        <w:ind w:firstLine="820"/>
      </w:pPr>
      <w:r>
        <w:t>"Расчет размера премиальной выплаты по итогам работы за квартал, год должен обеспечивать единый подход для всех</w:t>
      </w:r>
      <w:r>
        <w:t xml:space="preserve"> работников, включая руководи</w:t>
      </w:r>
      <w:r>
        <w:softHyphen/>
        <w:t>теля организации.".</w:t>
      </w:r>
    </w:p>
    <w:p w:rsidR="00F10EE0" w:rsidRDefault="00194425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280" w:lineRule="exact"/>
        <w:ind w:firstLine="780"/>
      </w:pPr>
      <w:r>
        <w:t>В разделе VII:</w:t>
      </w:r>
    </w:p>
    <w:p w:rsidR="00F10EE0" w:rsidRDefault="00194425">
      <w:pPr>
        <w:pStyle w:val="20"/>
        <w:numPr>
          <w:ilvl w:val="1"/>
          <w:numId w:val="1"/>
        </w:numPr>
        <w:shd w:val="clear" w:color="auto" w:fill="auto"/>
        <w:tabs>
          <w:tab w:val="left" w:pos="1273"/>
        </w:tabs>
        <w:spacing w:after="0" w:line="342" w:lineRule="exact"/>
        <w:ind w:firstLine="780"/>
      </w:pPr>
      <w:r>
        <w:t xml:space="preserve">В пункте 7.5 слова "качество деятельности" заменить словами "качество </w:t>
      </w:r>
      <w:r>
        <w:lastRenderedPageBreak/>
        <w:t>выполняемых работ".</w:t>
      </w:r>
    </w:p>
    <w:p w:rsidR="00F10EE0" w:rsidRDefault="00194425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after="0" w:line="320" w:lineRule="exact"/>
        <w:ind w:firstLine="780"/>
      </w:pPr>
      <w:r>
        <w:t>Дополнить пунктами 7.7, 7.8 следующего содержания:</w:t>
      </w:r>
    </w:p>
    <w:p w:rsidR="00F10EE0" w:rsidRDefault="00194425">
      <w:pPr>
        <w:pStyle w:val="20"/>
        <w:shd w:val="clear" w:color="auto" w:fill="auto"/>
        <w:spacing w:after="0" w:line="320" w:lineRule="exact"/>
        <w:ind w:firstLine="780"/>
      </w:pPr>
      <w:r>
        <w:t>"7.7. Предельный объем учебной (преподавательской)</w:t>
      </w:r>
      <w:r>
        <w:t xml:space="preserve"> работы с обучаю</w:t>
      </w:r>
      <w:r>
        <w:softHyphen/>
        <w:t>щимися (воспитанниками), которая может выполняться в организации его руководителем, определяется департаментом образования.</w:t>
      </w:r>
    </w:p>
    <w:p w:rsidR="00F10EE0" w:rsidRDefault="00194425">
      <w:pPr>
        <w:pStyle w:val="20"/>
        <w:shd w:val="clear" w:color="auto" w:fill="auto"/>
        <w:spacing w:after="0" w:line="320" w:lineRule="exact"/>
        <w:ind w:firstLine="780"/>
      </w:pPr>
      <w:r>
        <w:t>Оплата за часы учебной (преподавательской) работы руководителя орга</w:t>
      </w:r>
      <w:r>
        <w:softHyphen/>
        <w:t>низации, заместителя руководителя организации с</w:t>
      </w:r>
      <w:r>
        <w:t xml:space="preserve"> обучающимися (воспитан</w:t>
      </w:r>
      <w:r>
        <w:softHyphen/>
        <w:t>никами) производится в соответствии с тарификацией исходя из должностного оклада педагогического работника, определяемого согласно пункту 2.2 настоя</w:t>
      </w:r>
      <w:r>
        <w:softHyphen/>
        <w:t>щего Положения, и нормы часов педагогической работы за ставку заработной платы.</w:t>
      </w:r>
    </w:p>
    <w:p w:rsidR="00F10EE0" w:rsidRDefault="00194425">
      <w:pPr>
        <w:pStyle w:val="20"/>
        <w:shd w:val="clear" w:color="auto" w:fill="auto"/>
        <w:spacing w:after="0" w:line="320" w:lineRule="exact"/>
        <w:ind w:firstLine="780"/>
      </w:pPr>
      <w:r>
        <w:t>Рас</w:t>
      </w:r>
      <w:r>
        <w:t>чет должностного оклада за фактические часы учебной (преподава</w:t>
      </w:r>
      <w:r>
        <w:softHyphen/>
        <w:t>тельской) работы руководителя организации, заместителя руководителя орга</w:t>
      </w:r>
      <w:r>
        <w:softHyphen/>
        <w:t>низации с обучающимися (воспитанниками) производится в соответствии с пунктом 2.11 настоящего Положения.</w:t>
      </w:r>
    </w:p>
    <w:p w:rsidR="00F10EE0" w:rsidRDefault="00194425">
      <w:pPr>
        <w:pStyle w:val="20"/>
        <w:shd w:val="clear" w:color="auto" w:fill="auto"/>
        <w:spacing w:after="0" w:line="320" w:lineRule="exact"/>
        <w:ind w:firstLine="780"/>
      </w:pPr>
      <w:r>
        <w:t>Объем учебной (</w:t>
      </w:r>
      <w:r>
        <w:t>преподавательской) работы, срок ее выполнения уста</w:t>
      </w:r>
      <w:r>
        <w:softHyphen/>
        <w:t>навливаются трудовым договором (дополнительным соглашением к трудовому договору):</w:t>
      </w:r>
    </w:p>
    <w:p w:rsidR="00F10EE0" w:rsidRDefault="00194425">
      <w:pPr>
        <w:pStyle w:val="20"/>
        <w:numPr>
          <w:ilvl w:val="0"/>
          <w:numId w:val="2"/>
        </w:numPr>
        <w:shd w:val="clear" w:color="auto" w:fill="auto"/>
        <w:tabs>
          <w:tab w:val="left" w:pos="921"/>
        </w:tabs>
        <w:spacing w:after="0" w:line="320" w:lineRule="exact"/>
        <w:ind w:firstLine="780"/>
      </w:pPr>
      <w:r>
        <w:t>руководителю организации - на основании его письменного заявления и ходатайства департамента образования;</w:t>
      </w:r>
    </w:p>
    <w:p w:rsidR="00F10EE0" w:rsidRDefault="00194425">
      <w:pPr>
        <w:pStyle w:val="20"/>
        <w:numPr>
          <w:ilvl w:val="0"/>
          <w:numId w:val="2"/>
        </w:numPr>
        <w:shd w:val="clear" w:color="auto" w:fill="auto"/>
        <w:tabs>
          <w:tab w:val="left" w:pos="925"/>
        </w:tabs>
        <w:spacing w:after="0" w:line="320" w:lineRule="exact"/>
        <w:ind w:firstLine="780"/>
      </w:pPr>
      <w:r>
        <w:t>заместителю руков</w:t>
      </w:r>
      <w:r>
        <w:t>одителя организации - на основании его письменного заявления и приказа руководителя организации.</w:t>
      </w:r>
    </w:p>
    <w:p w:rsidR="00F10EE0" w:rsidRDefault="00194425">
      <w:pPr>
        <w:pStyle w:val="20"/>
        <w:shd w:val="clear" w:color="auto" w:fill="auto"/>
        <w:spacing w:after="0" w:line="320" w:lineRule="exact"/>
        <w:ind w:firstLine="780"/>
      </w:pPr>
      <w:r>
        <w:t>За выполнение учебной (преподавательской) работы осуществляются стимулирующие выплаты в порядке и на условиях, предусмотренных локаль</w:t>
      </w:r>
      <w:r>
        <w:softHyphen/>
        <w:t>ным актом организации.</w:t>
      </w:r>
    </w:p>
    <w:p w:rsidR="00F10EE0" w:rsidRDefault="00194425">
      <w:pPr>
        <w:pStyle w:val="20"/>
        <w:shd w:val="clear" w:color="auto" w:fill="auto"/>
        <w:spacing w:after="332" w:line="320" w:lineRule="exact"/>
        <w:ind w:firstLine="780"/>
      </w:pPr>
      <w:r>
        <w:t>7.8. Руководителю организации, его заместителям и главному бухгалтеру за осуществление дополнительных видов деятельности, приносящей доход, производится выплата в соответствии с локальным актом организации, регули</w:t>
      </w:r>
      <w:r>
        <w:softHyphen/>
        <w:t>рующим порядок оплаты труда за счет средст</w:t>
      </w:r>
      <w:r>
        <w:t>в, полученных от дополнительных видов деятельности, приносящей доход.".</w:t>
      </w:r>
    </w:p>
    <w:p w:rsidR="00F10EE0" w:rsidRDefault="00194425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280" w:lineRule="exact"/>
        <w:ind w:firstLine="780"/>
      </w:pPr>
      <w:r>
        <w:t>В разделе VIII:</w:t>
      </w:r>
    </w:p>
    <w:p w:rsidR="00F10EE0" w:rsidRDefault="00194425">
      <w:pPr>
        <w:pStyle w:val="20"/>
        <w:numPr>
          <w:ilvl w:val="1"/>
          <w:numId w:val="1"/>
        </w:numPr>
        <w:shd w:val="clear" w:color="auto" w:fill="auto"/>
        <w:tabs>
          <w:tab w:val="left" w:pos="1273"/>
        </w:tabs>
        <w:spacing w:after="0" w:line="302" w:lineRule="exact"/>
        <w:ind w:firstLine="780"/>
      </w:pPr>
      <w:r>
        <w:t>В абзаце восемнадцатом пункта 8.3 слова "поощрительных выплат," исключить.</w:t>
      </w:r>
    </w:p>
    <w:p w:rsidR="00F10EE0" w:rsidRDefault="00194425">
      <w:pPr>
        <w:pStyle w:val="20"/>
        <w:numPr>
          <w:ilvl w:val="1"/>
          <w:numId w:val="1"/>
        </w:numPr>
        <w:shd w:val="clear" w:color="auto" w:fill="auto"/>
        <w:tabs>
          <w:tab w:val="left" w:pos="1327"/>
        </w:tabs>
        <w:spacing w:after="0" w:line="317" w:lineRule="exact"/>
        <w:ind w:firstLine="780"/>
      </w:pPr>
      <w:r>
        <w:t>Пункт 8.5 дополнить абзацами следующего содержания:</w:t>
      </w:r>
    </w:p>
    <w:p w:rsidR="00F10EE0" w:rsidRDefault="00194425">
      <w:pPr>
        <w:pStyle w:val="20"/>
        <w:shd w:val="clear" w:color="auto" w:fill="auto"/>
        <w:spacing w:after="0" w:line="317" w:lineRule="exact"/>
        <w:ind w:firstLine="780"/>
      </w:pPr>
      <w:r>
        <w:t xml:space="preserve">"Выплата единовременной премии к </w:t>
      </w:r>
      <w:r>
        <w:t>юбилейным датам производится:</w:t>
      </w:r>
    </w:p>
    <w:p w:rsidR="00F10EE0" w:rsidRDefault="00194425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after="0" w:line="317" w:lineRule="exact"/>
        <w:ind w:firstLine="780"/>
      </w:pPr>
      <w:r>
        <w:t>руководителю организации - на основании приказа директора департа</w:t>
      </w:r>
      <w:r>
        <w:softHyphen/>
        <w:t>мента образования;</w:t>
      </w:r>
    </w:p>
    <w:p w:rsidR="00F10EE0" w:rsidRDefault="00194425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after="0" w:line="292" w:lineRule="exact"/>
        <w:ind w:firstLine="780"/>
      </w:pPr>
      <w:r>
        <w:t>работникам организации - на основании приказа руководителя органи</w:t>
      </w:r>
      <w:r>
        <w:softHyphen/>
        <w:t>зации.".</w:t>
      </w:r>
    </w:p>
    <w:sectPr w:rsidR="00F10EE0">
      <w:headerReference w:type="default" r:id="rId8"/>
      <w:pgSz w:w="11900" w:h="16840"/>
      <w:pgMar w:top="1216" w:right="773" w:bottom="1674" w:left="12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25" w:rsidRDefault="00194425">
      <w:r>
        <w:separator/>
      </w:r>
    </w:p>
  </w:endnote>
  <w:endnote w:type="continuationSeparator" w:id="0">
    <w:p w:rsidR="00194425" w:rsidRDefault="0019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25" w:rsidRDefault="00194425"/>
  </w:footnote>
  <w:footnote w:type="continuationSeparator" w:id="0">
    <w:p w:rsidR="00194425" w:rsidRDefault="0019442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E0" w:rsidRDefault="00B236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3867785</wp:posOffset>
              </wp:positionH>
              <wp:positionV relativeFrom="page">
                <wp:posOffset>511175</wp:posOffset>
              </wp:positionV>
              <wp:extent cx="76835" cy="175260"/>
              <wp:effectExtent l="635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EE0" w:rsidRDefault="00194425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36C1" w:rsidRPr="00B236C1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55pt;margin-top:40.2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" filled="f" stroked="f">
              <v:textbox style="mso-fit-shape-to-text:t" inset="0,0,0,0">
                <w:txbxContent>
                  <w:p w:rsidR="00F10EE0" w:rsidRDefault="00194425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36C1" w:rsidRPr="00B236C1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8C4"/>
    <w:multiLevelType w:val="multilevel"/>
    <w:tmpl w:val="C5BC5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9E4291"/>
    <w:multiLevelType w:val="multilevel"/>
    <w:tmpl w:val="E1C49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E0"/>
    <w:rsid w:val="00194425"/>
    <w:rsid w:val="00B236C1"/>
    <w:rsid w:val="00F1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44DD-C222-4DEF-899A-4BF8163F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8100" w:line="414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10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2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Антон В. Кулачок</dc:creator>
  <cp:keywords/>
  <cp:lastModifiedBy>Антон В. Кулачок</cp:lastModifiedBy>
  <cp:revision>1</cp:revision>
  <dcterms:created xsi:type="dcterms:W3CDTF">2019-09-16T17:41:00Z</dcterms:created>
  <dcterms:modified xsi:type="dcterms:W3CDTF">2019-09-16T17:41:00Z</dcterms:modified>
</cp:coreProperties>
</file>