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7D7" w:rsidRDefault="00135297">
      <w:pPr>
        <w:spacing w:line="360" w:lineRule="exact"/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5795010" cy="1638300"/>
                <wp:effectExtent l="0" t="0" r="0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501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7D7" w:rsidRDefault="00ED67DC">
                            <w:pPr>
                              <w:pStyle w:val="a4"/>
                              <w:shd w:val="clear" w:color="auto" w:fill="auto"/>
                              <w:tabs>
                                <w:tab w:val="left" w:pos="5692"/>
                              </w:tabs>
                              <w:spacing w:line="240" w:lineRule="exact"/>
                            </w:pPr>
                            <w:r>
                              <w:t>«СОГЛАСОВАНО»</w:t>
                            </w:r>
                            <w:r>
                              <w:tab/>
                              <w:t>«УТВЕРЖДАЮ»</w:t>
                            </w:r>
                          </w:p>
                          <w:p w:rsidR="005737D7" w:rsidRDefault="00135297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5800725" cy="1485900"/>
                                  <wp:effectExtent l="0" t="0" r="0" b="0"/>
                                  <wp:docPr id="2" name="Рисунок 2" descr="C:\Users\avk\AppData\Local\Temp\FineReader12.00\media\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avk\AppData\Local\Temp\FineReader12.00\media\image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00725" cy="148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05pt;margin-top:0;width:456.3pt;height:129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IOQrgIAAKo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" filled="f" stroked="f">
                <v:textbox style="mso-fit-shape-to-text:t" inset="0,0,0,0">
                  <w:txbxContent>
                    <w:p w:rsidR="005737D7" w:rsidRDefault="00ED67DC">
                      <w:pPr>
                        <w:pStyle w:val="a4"/>
                        <w:shd w:val="clear" w:color="auto" w:fill="auto"/>
                        <w:tabs>
                          <w:tab w:val="left" w:pos="5692"/>
                        </w:tabs>
                        <w:spacing w:line="240" w:lineRule="exact"/>
                      </w:pPr>
                      <w:r>
                        <w:t>«СОГЛАСОВАНО»</w:t>
                      </w:r>
                      <w:r>
                        <w:tab/>
                        <w:t>«УТВЕРЖДАЮ»</w:t>
                      </w:r>
                    </w:p>
                    <w:p w:rsidR="005737D7" w:rsidRDefault="00135297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5800725" cy="1485900"/>
                            <wp:effectExtent l="0" t="0" r="0" b="0"/>
                            <wp:docPr id="2" name="Рисунок 2" descr="C:\Users\avk\AppData\Local\Temp\FineReader12.00\media\image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avk\AppData\Local\Temp\FineReader12.00\media\image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00725" cy="148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737D7" w:rsidRDefault="005737D7">
      <w:pPr>
        <w:spacing w:line="360" w:lineRule="exact"/>
      </w:pPr>
    </w:p>
    <w:p w:rsidR="005737D7" w:rsidRDefault="005737D7">
      <w:pPr>
        <w:spacing w:line="360" w:lineRule="exact"/>
      </w:pPr>
    </w:p>
    <w:p w:rsidR="005737D7" w:rsidRDefault="005737D7">
      <w:pPr>
        <w:spacing w:line="360" w:lineRule="exact"/>
      </w:pPr>
    </w:p>
    <w:p w:rsidR="005737D7" w:rsidRDefault="005737D7">
      <w:pPr>
        <w:spacing w:line="360" w:lineRule="exact"/>
      </w:pPr>
    </w:p>
    <w:p w:rsidR="005737D7" w:rsidRDefault="005737D7">
      <w:pPr>
        <w:spacing w:line="360" w:lineRule="exact"/>
      </w:pPr>
    </w:p>
    <w:p w:rsidR="005737D7" w:rsidRDefault="005737D7">
      <w:pPr>
        <w:spacing w:line="438" w:lineRule="exact"/>
      </w:pPr>
    </w:p>
    <w:p w:rsidR="005737D7" w:rsidRDefault="005737D7">
      <w:pPr>
        <w:rPr>
          <w:sz w:val="2"/>
          <w:szCs w:val="2"/>
        </w:rPr>
        <w:sectPr w:rsidR="005737D7">
          <w:headerReference w:type="default" r:id="rId8"/>
          <w:type w:val="continuous"/>
          <w:pgSz w:w="11900" w:h="16840"/>
          <w:pgMar w:top="1148" w:right="1576" w:bottom="1677" w:left="763" w:header="0" w:footer="3" w:gutter="0"/>
          <w:cols w:space="720"/>
          <w:noEndnote/>
          <w:titlePg/>
          <w:docGrid w:linePitch="360"/>
        </w:sectPr>
      </w:pPr>
    </w:p>
    <w:p w:rsidR="005737D7" w:rsidRDefault="005737D7">
      <w:pPr>
        <w:spacing w:line="240" w:lineRule="exact"/>
        <w:rPr>
          <w:sz w:val="19"/>
          <w:szCs w:val="19"/>
        </w:rPr>
      </w:pPr>
    </w:p>
    <w:p w:rsidR="005737D7" w:rsidRDefault="005737D7">
      <w:pPr>
        <w:spacing w:line="240" w:lineRule="exact"/>
        <w:rPr>
          <w:sz w:val="19"/>
          <w:szCs w:val="19"/>
        </w:rPr>
      </w:pPr>
    </w:p>
    <w:p w:rsidR="005737D7" w:rsidRDefault="005737D7">
      <w:pPr>
        <w:spacing w:before="110" w:after="110" w:line="240" w:lineRule="exact"/>
        <w:rPr>
          <w:sz w:val="19"/>
          <w:szCs w:val="19"/>
        </w:rPr>
      </w:pPr>
    </w:p>
    <w:p w:rsidR="005737D7" w:rsidRDefault="005737D7">
      <w:pPr>
        <w:rPr>
          <w:sz w:val="2"/>
          <w:szCs w:val="2"/>
        </w:rPr>
        <w:sectPr w:rsidR="005737D7">
          <w:type w:val="continuous"/>
          <w:pgSz w:w="11900" w:h="16840"/>
          <w:pgMar w:top="4713" w:right="0" w:bottom="1693" w:left="0" w:header="0" w:footer="3" w:gutter="0"/>
          <w:cols w:space="720"/>
          <w:noEndnote/>
          <w:docGrid w:linePitch="360"/>
        </w:sectPr>
      </w:pPr>
    </w:p>
    <w:p w:rsidR="005737D7" w:rsidRDefault="00ED67DC">
      <w:pPr>
        <w:pStyle w:val="30"/>
        <w:shd w:val="clear" w:color="auto" w:fill="auto"/>
        <w:spacing w:after="8078"/>
        <w:ind w:right="20"/>
        <w:sectPr w:rsidR="005737D7">
          <w:type w:val="continuous"/>
          <w:pgSz w:w="11900" w:h="16840"/>
          <w:pgMar w:top="4713" w:right="1576" w:bottom="1693" w:left="1609" w:header="0" w:footer="3" w:gutter="0"/>
          <w:cols w:space="720"/>
          <w:noEndnote/>
          <w:docGrid w:linePitch="360"/>
        </w:sectPr>
      </w:pPr>
      <w:r>
        <w:lastRenderedPageBreak/>
        <w:t>Изменения к ПОЛОЖЕНИЮ</w:t>
      </w:r>
      <w:r>
        <w:br/>
        <w:t xml:space="preserve">о системе оплаты </w:t>
      </w:r>
      <w:r>
        <w:t>труда работников</w:t>
      </w:r>
      <w:r>
        <w:br/>
        <w:t>муниципального бюджетного общеобразовательного</w:t>
      </w:r>
      <w:r>
        <w:br/>
        <w:t>учреждения «Средняя школа №19»</w:t>
      </w:r>
      <w:r>
        <w:br/>
      </w:r>
      <w:r>
        <w:rPr>
          <w:rStyle w:val="4"/>
          <w:b/>
          <w:bCs/>
        </w:rPr>
        <w:t>г. Нижневартовск</w:t>
      </w:r>
      <w:r>
        <w:rPr>
          <w:rStyle w:val="4"/>
          <w:b/>
          <w:bCs/>
        </w:rPr>
        <w:br/>
      </w:r>
      <w:r>
        <w:rPr>
          <w:rStyle w:val="411pt"/>
          <w:b w:val="0"/>
          <w:bCs w:val="0"/>
        </w:rPr>
        <w:t>2018</w:t>
      </w:r>
    </w:p>
    <w:p w:rsidR="005737D7" w:rsidRDefault="005737D7">
      <w:pPr>
        <w:spacing w:line="240" w:lineRule="exact"/>
        <w:rPr>
          <w:sz w:val="19"/>
          <w:szCs w:val="19"/>
        </w:rPr>
      </w:pPr>
    </w:p>
    <w:p w:rsidR="005737D7" w:rsidRDefault="005737D7">
      <w:pPr>
        <w:spacing w:before="32" w:after="32" w:line="240" w:lineRule="exact"/>
        <w:rPr>
          <w:sz w:val="19"/>
          <w:szCs w:val="19"/>
        </w:rPr>
      </w:pPr>
    </w:p>
    <w:p w:rsidR="005737D7" w:rsidRDefault="005737D7">
      <w:pPr>
        <w:rPr>
          <w:sz w:val="2"/>
          <w:szCs w:val="2"/>
        </w:rPr>
        <w:sectPr w:rsidR="005737D7">
          <w:pgSz w:w="11900" w:h="16840"/>
          <w:pgMar w:top="1075" w:right="0" w:bottom="1143" w:left="0" w:header="0" w:footer="3" w:gutter="0"/>
          <w:cols w:space="720"/>
          <w:noEndnote/>
          <w:docGrid w:linePitch="360"/>
        </w:sectPr>
      </w:pPr>
    </w:p>
    <w:p w:rsidR="005737D7" w:rsidRDefault="00ED67DC">
      <w:pPr>
        <w:pStyle w:val="20"/>
        <w:shd w:val="clear" w:color="auto" w:fill="auto"/>
        <w:tabs>
          <w:tab w:val="left" w:pos="9295"/>
          <w:tab w:val="left" w:pos="9300"/>
          <w:tab w:val="left" w:pos="9346"/>
        </w:tabs>
        <w:ind w:firstLine="800"/>
      </w:pPr>
      <w:r>
        <w:lastRenderedPageBreak/>
        <w:t>В соответствии со статьями 134, 135, 144, 145 Трудового кодекса Российской Федерации, статьей 53 Федерального закон</w:t>
      </w:r>
      <w:r>
        <w:t>а от 06.10.2003 №131-Ф3</w:t>
      </w:r>
      <w:r>
        <w:tab/>
        <w:t>"Об об</w:t>
      </w:r>
      <w:r>
        <w:softHyphen/>
        <w:t>щих принципах организации местного самоуправления в Российской</w:t>
      </w:r>
      <w:r>
        <w:tab/>
        <w:t>Федера</w:t>
      </w:r>
      <w:r>
        <w:softHyphen/>
        <w:t>ции", в целях совершенствования системы оплаты труда работников</w:t>
      </w:r>
      <w:r>
        <w:tab/>
        <w:t>муници</w:t>
      </w:r>
      <w:r>
        <w:softHyphen/>
      </w:r>
    </w:p>
    <w:p w:rsidR="005737D7" w:rsidRDefault="00ED67DC">
      <w:pPr>
        <w:pStyle w:val="20"/>
        <w:shd w:val="clear" w:color="auto" w:fill="auto"/>
        <w:spacing w:after="600"/>
      </w:pPr>
      <w:r>
        <w:t>пальных образовательных организаций города Нижневартовска, подведомственных департа</w:t>
      </w:r>
      <w:r>
        <w:t>менту образования администрации города:</w:t>
      </w:r>
    </w:p>
    <w:p w:rsidR="005737D7" w:rsidRDefault="00ED67DC">
      <w:pPr>
        <w:pStyle w:val="50"/>
        <w:shd w:val="clear" w:color="auto" w:fill="auto"/>
        <w:spacing w:before="0"/>
      </w:pPr>
      <w:r>
        <w:t>Изменения,</w:t>
      </w:r>
    </w:p>
    <w:p w:rsidR="005737D7" w:rsidRDefault="00ED67DC">
      <w:pPr>
        <w:pStyle w:val="50"/>
        <w:shd w:val="clear" w:color="auto" w:fill="auto"/>
        <w:spacing w:before="0" w:after="300"/>
      </w:pPr>
      <w:r>
        <w:t>которые вносятся в приложение 1 к положению о системе оплаты труда работ-</w:t>
      </w:r>
      <w:r>
        <w:br/>
        <w:t>ников муниципального бюджетного общеобразовательного учреждения «Сред-</w:t>
      </w:r>
      <w:r>
        <w:br/>
        <w:t>няя школа №19» (с изменениями от 31.01.2018)</w:t>
      </w:r>
    </w:p>
    <w:p w:rsidR="005737D7" w:rsidRDefault="00ED67DC">
      <w:pPr>
        <w:pStyle w:val="20"/>
        <w:numPr>
          <w:ilvl w:val="0"/>
          <w:numId w:val="2"/>
        </w:numPr>
        <w:shd w:val="clear" w:color="auto" w:fill="auto"/>
        <w:tabs>
          <w:tab w:val="left" w:pos="1130"/>
        </w:tabs>
        <w:ind w:firstLine="800"/>
      </w:pPr>
      <w:r>
        <w:t>В разделе V:</w:t>
      </w:r>
    </w:p>
    <w:p w:rsidR="005737D7" w:rsidRDefault="00ED67DC">
      <w:pPr>
        <w:pStyle w:val="20"/>
        <w:numPr>
          <w:ilvl w:val="1"/>
          <w:numId w:val="2"/>
        </w:numPr>
        <w:shd w:val="clear" w:color="auto" w:fill="auto"/>
        <w:tabs>
          <w:tab w:val="left" w:pos="1350"/>
        </w:tabs>
        <w:ind w:firstLine="800"/>
      </w:pPr>
      <w:r>
        <w:t>Абзац четвертый пункта 5.1 изложить в следующей редакции:</w:t>
      </w:r>
    </w:p>
    <w:p w:rsidR="005737D7" w:rsidRDefault="00ED67DC">
      <w:pPr>
        <w:pStyle w:val="20"/>
        <w:shd w:val="clear" w:color="auto" w:fill="auto"/>
        <w:ind w:firstLine="800"/>
      </w:pPr>
      <w:r>
        <w:t>"- премиальные выплаты по итогам работы за квартал, год.".</w:t>
      </w:r>
    </w:p>
    <w:p w:rsidR="005737D7" w:rsidRDefault="00ED67DC">
      <w:pPr>
        <w:pStyle w:val="20"/>
        <w:numPr>
          <w:ilvl w:val="1"/>
          <w:numId w:val="2"/>
        </w:numPr>
        <w:shd w:val="clear" w:color="auto" w:fill="auto"/>
        <w:tabs>
          <w:tab w:val="left" w:pos="1350"/>
        </w:tabs>
        <w:ind w:firstLine="800"/>
      </w:pPr>
      <w:r>
        <w:t>Абзац шестой пункта 5.3 изложить в следующей редакции:</w:t>
      </w:r>
    </w:p>
    <w:p w:rsidR="005737D7" w:rsidRDefault="00ED67DC">
      <w:pPr>
        <w:pStyle w:val="20"/>
        <w:shd w:val="clear" w:color="auto" w:fill="auto"/>
        <w:tabs>
          <w:tab w:val="left" w:pos="9617"/>
        </w:tabs>
        <w:ind w:firstLine="800"/>
      </w:pPr>
      <w:r>
        <w:t>"Конкретный размер выплаты за качество выполняемых работ устанавливает</w:t>
      </w:r>
      <w:r>
        <w:softHyphen/>
        <w:t xml:space="preserve">ся работнику </w:t>
      </w:r>
      <w:r>
        <w:t>в процентах от должностного оклада (оклада рабочего).</w:t>
      </w:r>
      <w:r>
        <w:tab/>
        <w:t>Поря</w:t>
      </w:r>
      <w:r>
        <w:softHyphen/>
      </w:r>
    </w:p>
    <w:p w:rsidR="005737D7" w:rsidRDefault="00ED67DC">
      <w:pPr>
        <w:pStyle w:val="20"/>
        <w:shd w:val="clear" w:color="auto" w:fill="auto"/>
      </w:pPr>
      <w:r>
        <w:t>док установления выплаты за качество выполняемых работ утверждается локальным нормативным актом организации.".</w:t>
      </w:r>
    </w:p>
    <w:p w:rsidR="005737D7" w:rsidRDefault="00ED67DC">
      <w:pPr>
        <w:pStyle w:val="20"/>
        <w:numPr>
          <w:ilvl w:val="1"/>
          <w:numId w:val="2"/>
        </w:numPr>
        <w:shd w:val="clear" w:color="auto" w:fill="auto"/>
        <w:tabs>
          <w:tab w:val="left" w:pos="1346"/>
        </w:tabs>
        <w:ind w:firstLine="800"/>
      </w:pPr>
      <w:r>
        <w:t>Пункт 5.6 изложить в следующей редакции:</w:t>
      </w:r>
    </w:p>
    <w:p w:rsidR="005737D7" w:rsidRDefault="00ED67DC">
      <w:pPr>
        <w:pStyle w:val="20"/>
        <w:shd w:val="clear" w:color="auto" w:fill="auto"/>
        <w:ind w:firstLine="800"/>
      </w:pPr>
      <w:r>
        <w:t xml:space="preserve">"5.6. Премиальная выплата по итогам работы </w:t>
      </w:r>
      <w:r>
        <w:t>за квартал, год осуществляется с целью поощрения работников за общие результаты в соответствии с коллективным договором, локальным нормативным актом организации.</w:t>
      </w:r>
    </w:p>
    <w:p w:rsidR="005737D7" w:rsidRDefault="00ED67DC">
      <w:pPr>
        <w:pStyle w:val="20"/>
        <w:shd w:val="clear" w:color="auto" w:fill="auto"/>
        <w:ind w:firstLine="800"/>
      </w:pPr>
      <w:r>
        <w:t>Премиальная выплата по итогам работы за квартал, год выплачивается при наличии экономии средст</w:t>
      </w:r>
      <w:r>
        <w:t>в по фонду оплаты труда, формируемому организацией в соответствии с разделом IX настоящего Положения.</w:t>
      </w:r>
    </w:p>
    <w:p w:rsidR="005737D7" w:rsidRDefault="00ED67DC">
      <w:pPr>
        <w:pStyle w:val="20"/>
        <w:shd w:val="clear" w:color="auto" w:fill="auto"/>
        <w:ind w:firstLine="800"/>
      </w:pPr>
      <w:r>
        <w:t>Предельный размер премиальной выплаты по итогам работы за квартал со</w:t>
      </w:r>
      <w:r>
        <w:softHyphen/>
        <w:t>ставляет не более 1 фонда оплаты труда, по итогам работы за год - не более 1,5 фон</w:t>
      </w:r>
      <w:r>
        <w:softHyphen/>
        <w:t>да</w:t>
      </w:r>
      <w:r>
        <w:t xml:space="preserve"> оплаты труда работника. Начисление выплаты по итогам работы осуществляется по основному месту работы и основной занимаемой ставке (должности) за норму часов за ставку заработной платы пропорционально отработанному времени.</w:t>
      </w:r>
    </w:p>
    <w:p w:rsidR="005737D7" w:rsidRDefault="00ED67DC">
      <w:pPr>
        <w:pStyle w:val="20"/>
        <w:shd w:val="clear" w:color="auto" w:fill="auto"/>
        <w:ind w:firstLine="800"/>
        <w:jc w:val="left"/>
      </w:pPr>
      <w:r>
        <w:t>Премиальная выплата по итогам ра</w:t>
      </w:r>
      <w:r>
        <w:t>боты за квартал, год производится работникам за фактически отработанное время по табелю учета рабочего времени и время нахождения в ежегодном оплачиваемом отпуске.</w:t>
      </w:r>
    </w:p>
    <w:p w:rsidR="005737D7" w:rsidRDefault="00ED67DC">
      <w:pPr>
        <w:pStyle w:val="20"/>
        <w:shd w:val="clear" w:color="auto" w:fill="auto"/>
        <w:tabs>
          <w:tab w:val="left" w:pos="9617"/>
        </w:tabs>
        <w:ind w:firstLine="800"/>
      </w:pPr>
      <w:r>
        <w:t>Премиальная выплата по итогам работы за МП кварталы выплачивается до 20 числа месяца, следую</w:t>
      </w:r>
      <w:r>
        <w:t>щего за отчетным периодом, за IV квартал, год -</w:t>
      </w:r>
      <w:r>
        <w:tab/>
        <w:t>в де</w:t>
      </w:r>
      <w:r>
        <w:softHyphen/>
      </w:r>
    </w:p>
    <w:p w:rsidR="005737D7" w:rsidRDefault="00ED67DC">
      <w:pPr>
        <w:pStyle w:val="20"/>
        <w:shd w:val="clear" w:color="auto" w:fill="auto"/>
      </w:pPr>
      <w:r>
        <w:t>кабре финансового года.</w:t>
      </w:r>
    </w:p>
    <w:p w:rsidR="005737D7" w:rsidRDefault="00ED67DC">
      <w:pPr>
        <w:pStyle w:val="20"/>
        <w:shd w:val="clear" w:color="auto" w:fill="auto"/>
        <w:spacing w:line="317" w:lineRule="exact"/>
        <w:ind w:firstLine="800"/>
      </w:pPr>
      <w:r>
        <w:t>Премиальная выплата по итогам работы за год производится работникам, про</w:t>
      </w:r>
      <w:r>
        <w:softHyphen/>
        <w:t>работавшим неполный календарный год по следующим причинам:</w:t>
      </w:r>
    </w:p>
    <w:p w:rsidR="005737D7" w:rsidRDefault="00ED67DC">
      <w:pPr>
        <w:pStyle w:val="20"/>
        <w:shd w:val="clear" w:color="auto" w:fill="auto"/>
        <w:spacing w:line="317" w:lineRule="exact"/>
        <w:ind w:firstLine="800"/>
      </w:pPr>
      <w:r>
        <w:t>- вновь принятым на работу в текущем календарн</w:t>
      </w:r>
      <w:r>
        <w:t>ом году;</w:t>
      </w:r>
      <w:r>
        <w:br w:type="page"/>
      </w:r>
    </w:p>
    <w:p w:rsidR="005737D7" w:rsidRDefault="00ED67DC">
      <w:pPr>
        <w:pStyle w:val="20"/>
        <w:shd w:val="clear" w:color="auto" w:fill="auto"/>
        <w:tabs>
          <w:tab w:val="left" w:pos="9617"/>
        </w:tabs>
      </w:pPr>
      <w:r>
        <w:lastRenderedPageBreak/>
        <w:t>заявление работника об увольнении по его инициативе (собственному</w:t>
      </w:r>
      <w:r>
        <w:tab/>
        <w:t>жела</w:t>
      </w:r>
      <w:r>
        <w:softHyphen/>
      </w:r>
    </w:p>
    <w:p w:rsidR="005737D7" w:rsidRDefault="00135297">
      <w:pPr>
        <w:pStyle w:val="20"/>
        <w:shd w:val="clear" w:color="auto" w:fill="auto"/>
        <w:tabs>
          <w:tab w:val="left" w:pos="9299"/>
          <w:tab w:val="left" w:pos="9300"/>
          <w:tab w:val="left" w:pos="9655"/>
        </w:tabs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>
                <wp:simplePos x="0" y="0"/>
                <wp:positionH relativeFrom="margin">
                  <wp:posOffset>-3175</wp:posOffset>
                </wp:positionH>
                <wp:positionV relativeFrom="paragraph">
                  <wp:posOffset>-1092200</wp:posOffset>
                </wp:positionV>
                <wp:extent cx="6549390" cy="795020"/>
                <wp:effectExtent l="3810" t="3175" r="0" b="1905"/>
                <wp:wrapTopAndBottom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9390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7D7" w:rsidRDefault="00ED67DC">
                            <w:pPr>
                              <w:pStyle w:val="2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929"/>
                              </w:tabs>
                              <w:spacing w:line="346" w:lineRule="exact"/>
                              <w:ind w:firstLine="74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находящимся в отпуске по уходу за ребенком до достижения им возраста трех лет;</w:t>
                            </w:r>
                          </w:p>
                          <w:p w:rsidR="005737D7" w:rsidRDefault="00ED67DC">
                            <w:pPr>
                              <w:pStyle w:val="2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909"/>
                              </w:tabs>
                              <w:spacing w:line="280" w:lineRule="exact"/>
                              <w:ind w:left="740"/>
                            </w:pPr>
                            <w:r>
                              <w:rPr>
                                <w:rStyle w:val="2Exact"/>
                              </w:rPr>
                              <w:t>находящимся в длительном отпуске (для педагогических работников);</w:t>
                            </w:r>
                          </w:p>
                          <w:p w:rsidR="005737D7" w:rsidRDefault="00ED67DC">
                            <w:pPr>
                              <w:pStyle w:val="2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945"/>
                              </w:tabs>
                              <w:spacing w:line="280" w:lineRule="exact"/>
                              <w:ind w:left="740"/>
                            </w:pPr>
                            <w:r>
                              <w:rPr>
                                <w:rStyle w:val="2Exact"/>
                              </w:rPr>
                              <w:t xml:space="preserve">в случаях расторжения </w:t>
                            </w:r>
                            <w:r>
                              <w:rPr>
                                <w:rStyle w:val="2Exact"/>
                              </w:rPr>
                              <w:t>трудового договора по инициативе работника, если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.25pt;margin-top:-86pt;width:515.7pt;height:62.6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" filled="f" stroked="f">
                <v:textbox style="mso-fit-shape-to-text:t" inset="0,0,0,0">
                  <w:txbxContent>
                    <w:p w:rsidR="005737D7" w:rsidRDefault="00ED67DC">
                      <w:pPr>
                        <w:pStyle w:val="2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929"/>
                        </w:tabs>
                        <w:spacing w:line="346" w:lineRule="exact"/>
                        <w:ind w:firstLine="740"/>
                        <w:jc w:val="left"/>
                      </w:pPr>
                      <w:r>
                        <w:rPr>
                          <w:rStyle w:val="2Exact"/>
                        </w:rPr>
                        <w:t>находящимся в отпуске по уходу за ребенком до достижения им возраста трех лет;</w:t>
                      </w:r>
                    </w:p>
                    <w:p w:rsidR="005737D7" w:rsidRDefault="00ED67DC">
                      <w:pPr>
                        <w:pStyle w:val="2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909"/>
                        </w:tabs>
                        <w:spacing w:line="280" w:lineRule="exact"/>
                        <w:ind w:left="740"/>
                      </w:pPr>
                      <w:r>
                        <w:rPr>
                          <w:rStyle w:val="2Exact"/>
                        </w:rPr>
                        <w:t>находящимся в длительном отпуске (для педагогических работников);</w:t>
                      </w:r>
                    </w:p>
                    <w:p w:rsidR="005737D7" w:rsidRDefault="00ED67DC">
                      <w:pPr>
                        <w:pStyle w:val="2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945"/>
                        </w:tabs>
                        <w:spacing w:line="280" w:lineRule="exact"/>
                        <w:ind w:left="740"/>
                      </w:pPr>
                      <w:r>
                        <w:rPr>
                          <w:rStyle w:val="2Exact"/>
                        </w:rPr>
                        <w:t xml:space="preserve">в случаях расторжения </w:t>
                      </w:r>
                      <w:r>
                        <w:rPr>
                          <w:rStyle w:val="2Exact"/>
                        </w:rPr>
                        <w:t>трудового договора по инициативе работника, если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D67DC">
        <w:t>нию) обусловлено невозможностью продолжения им работы (зачисление в обра</w:t>
      </w:r>
      <w:r w:rsidR="00ED67DC">
        <w:softHyphen/>
        <w:t>зовательную организацию; призыв на военную службу в армию; выход</w:t>
      </w:r>
      <w:r w:rsidR="00ED67DC">
        <w:tab/>
        <w:t>на пен</w:t>
      </w:r>
      <w:r w:rsidR="00ED67DC">
        <w:softHyphen/>
        <w:t>сию; переход на выборную работу (должность); поступление на ра</w:t>
      </w:r>
      <w:r w:rsidR="00ED67DC">
        <w:t>боту</w:t>
      </w:r>
      <w:r w:rsidR="00ED67DC">
        <w:tab/>
        <w:t>в госу</w:t>
      </w:r>
      <w:r w:rsidR="00ED67DC">
        <w:softHyphen/>
        <w:t>дарственный орган или орган местного самоуправления; в соответствии</w:t>
      </w:r>
      <w:r w:rsidR="00ED67DC">
        <w:tab/>
        <w:t>с ме</w:t>
      </w:r>
      <w:r w:rsidR="00ED67DC">
        <w:softHyphen/>
      </w:r>
    </w:p>
    <w:p w:rsidR="005737D7" w:rsidRDefault="00ED67DC">
      <w:pPr>
        <w:pStyle w:val="20"/>
        <w:shd w:val="clear" w:color="auto" w:fill="auto"/>
      </w:pPr>
      <w:r>
        <w:t>дицинским заключением; необходимость осуществления ухода за ребенком в воз</w:t>
      </w:r>
      <w:r>
        <w:softHyphen/>
        <w:t>расте до 14 лет);</w:t>
      </w:r>
    </w:p>
    <w:p w:rsidR="005737D7" w:rsidRDefault="00ED67DC">
      <w:pPr>
        <w:pStyle w:val="20"/>
        <w:shd w:val="clear" w:color="auto" w:fill="auto"/>
        <w:tabs>
          <w:tab w:val="left" w:pos="9130"/>
        </w:tabs>
        <w:ind w:firstLine="780"/>
      </w:pPr>
      <w:r>
        <w:t>- в случаях увольнения по иным причинам (ликвидация организации,</w:t>
      </w:r>
      <w:r>
        <w:tab/>
        <w:t>со</w:t>
      </w:r>
      <w:r>
        <w:softHyphen/>
        <w:t xml:space="preserve">кращение </w:t>
      </w:r>
      <w:r>
        <w:t>численности или штата работников, изменение определенных сторонами условий трудового договора, истечение срока трудового договора, заключенно</w:t>
      </w:r>
      <w:r>
        <w:softHyphen/>
        <w:t>го на срок более трех месяцев).</w:t>
      </w:r>
    </w:p>
    <w:p w:rsidR="005737D7" w:rsidRDefault="00ED67DC">
      <w:pPr>
        <w:pStyle w:val="20"/>
        <w:shd w:val="clear" w:color="auto" w:fill="auto"/>
        <w:ind w:firstLine="780"/>
      </w:pPr>
      <w:r>
        <w:t>Премиальная выплата по итогам работы за год не выплачивается работникам, имеющим н</w:t>
      </w:r>
      <w:r>
        <w:t>еснятое дисциплинарное взыскание.</w:t>
      </w:r>
    </w:p>
    <w:p w:rsidR="005737D7" w:rsidRDefault="00ED67DC">
      <w:pPr>
        <w:pStyle w:val="20"/>
        <w:shd w:val="clear" w:color="auto" w:fill="auto"/>
        <w:ind w:firstLine="780"/>
      </w:pPr>
      <w:r>
        <w:t>Примерный перечень показателей и условий для премирования работников организации:</w:t>
      </w:r>
    </w:p>
    <w:p w:rsidR="005737D7" w:rsidRDefault="00ED67DC">
      <w:pPr>
        <w:pStyle w:val="20"/>
        <w:numPr>
          <w:ilvl w:val="0"/>
          <w:numId w:val="3"/>
        </w:numPr>
        <w:shd w:val="clear" w:color="auto" w:fill="auto"/>
        <w:tabs>
          <w:tab w:val="left" w:pos="967"/>
        </w:tabs>
        <w:ind w:firstLine="780"/>
      </w:pPr>
      <w:r>
        <w:t>надлежащее исполнение возложенных на работника функций и полномочий в отчетном периоде;</w:t>
      </w:r>
    </w:p>
    <w:p w:rsidR="005737D7" w:rsidRDefault="00ED67DC">
      <w:pPr>
        <w:pStyle w:val="20"/>
        <w:numPr>
          <w:ilvl w:val="0"/>
          <w:numId w:val="3"/>
        </w:numPr>
        <w:shd w:val="clear" w:color="auto" w:fill="auto"/>
        <w:tabs>
          <w:tab w:val="left" w:pos="1052"/>
          <w:tab w:val="left" w:pos="10183"/>
        </w:tabs>
        <w:ind w:firstLine="780"/>
      </w:pPr>
      <w:r>
        <w:t xml:space="preserve">проявление инициативы в выполнении должностных </w:t>
      </w:r>
      <w:r>
        <w:t>обязанностей</w:t>
      </w:r>
      <w:r>
        <w:tab/>
        <w:t>и</w:t>
      </w:r>
    </w:p>
    <w:p w:rsidR="005737D7" w:rsidRDefault="00ED67DC">
      <w:pPr>
        <w:pStyle w:val="20"/>
        <w:shd w:val="clear" w:color="auto" w:fill="auto"/>
      </w:pPr>
      <w:r>
        <w:t>внесение предложений для более качественного и полного решения вопросов, пре</w:t>
      </w:r>
      <w:r>
        <w:softHyphen/>
        <w:t>дусмотренных должностными обязанностями;</w:t>
      </w:r>
    </w:p>
    <w:p w:rsidR="005737D7" w:rsidRDefault="00ED67DC">
      <w:pPr>
        <w:pStyle w:val="20"/>
        <w:numPr>
          <w:ilvl w:val="0"/>
          <w:numId w:val="3"/>
        </w:numPr>
        <w:shd w:val="clear" w:color="auto" w:fill="auto"/>
        <w:tabs>
          <w:tab w:val="left" w:pos="1052"/>
          <w:tab w:val="left" w:pos="9910"/>
        </w:tabs>
        <w:ind w:firstLine="780"/>
      </w:pPr>
      <w:r>
        <w:t>соблюдение служебной дисциплины, умение организовать работу,</w:t>
      </w:r>
      <w:r>
        <w:tab/>
        <w:t>бес</w:t>
      </w:r>
      <w:r>
        <w:softHyphen/>
      </w:r>
    </w:p>
    <w:p w:rsidR="005737D7" w:rsidRDefault="00ED67DC">
      <w:pPr>
        <w:pStyle w:val="20"/>
        <w:shd w:val="clear" w:color="auto" w:fill="auto"/>
      </w:pPr>
      <w:r>
        <w:t>конфликтность, создание здоровой, деловой обстановки в ко</w:t>
      </w:r>
      <w:r>
        <w:t>ллективе.</w:t>
      </w:r>
    </w:p>
    <w:p w:rsidR="005737D7" w:rsidRDefault="00ED67DC">
      <w:pPr>
        <w:pStyle w:val="20"/>
        <w:shd w:val="clear" w:color="auto" w:fill="auto"/>
        <w:ind w:firstLine="780"/>
      </w:pPr>
      <w:r>
        <w:t>Показатели, за которые производится снижение размера премиальной выпла</w:t>
      </w:r>
      <w:r>
        <w:softHyphen/>
        <w:t>ты по итогам работы за год, устанавливаются в соответствии с приложением 5 к на</w:t>
      </w:r>
      <w:r>
        <w:softHyphen/>
        <w:t>стоящему Положению и утверждаются локальным актом организации.</w:t>
      </w:r>
    </w:p>
    <w:p w:rsidR="005737D7" w:rsidRDefault="00ED67DC">
      <w:pPr>
        <w:pStyle w:val="20"/>
        <w:shd w:val="clear" w:color="auto" w:fill="auto"/>
        <w:ind w:firstLine="780"/>
      </w:pPr>
      <w:r>
        <w:t>Решение о премиальных выплатах р</w:t>
      </w:r>
      <w:r>
        <w:t>аботникам по итогам работы за квартал, год принимается руководителем организации с учетом мнения выборного органа первичной профсоюзной организации.</w:t>
      </w:r>
    </w:p>
    <w:p w:rsidR="005737D7" w:rsidRDefault="00ED67DC">
      <w:pPr>
        <w:pStyle w:val="20"/>
        <w:shd w:val="clear" w:color="auto" w:fill="auto"/>
        <w:ind w:firstLine="780"/>
      </w:pPr>
      <w:r>
        <w:t>Премиальная выплата по итогам работы за квартал, год производится:</w:t>
      </w:r>
    </w:p>
    <w:p w:rsidR="005737D7" w:rsidRDefault="00ED67DC">
      <w:pPr>
        <w:pStyle w:val="20"/>
        <w:numPr>
          <w:ilvl w:val="0"/>
          <w:numId w:val="3"/>
        </w:numPr>
        <w:shd w:val="clear" w:color="auto" w:fill="auto"/>
        <w:tabs>
          <w:tab w:val="left" w:pos="981"/>
        </w:tabs>
        <w:spacing w:line="299" w:lineRule="exact"/>
        <w:ind w:firstLine="780"/>
      </w:pPr>
      <w:r>
        <w:t xml:space="preserve">руководителю организации - на основании </w:t>
      </w:r>
      <w:r>
        <w:t>приказа директора департамента образования;</w:t>
      </w:r>
    </w:p>
    <w:p w:rsidR="005737D7" w:rsidRDefault="00ED67DC">
      <w:pPr>
        <w:pStyle w:val="20"/>
        <w:numPr>
          <w:ilvl w:val="0"/>
          <w:numId w:val="3"/>
        </w:numPr>
        <w:shd w:val="clear" w:color="auto" w:fill="auto"/>
        <w:tabs>
          <w:tab w:val="left" w:pos="1052"/>
        </w:tabs>
        <w:ind w:firstLine="780"/>
      </w:pPr>
      <w:r>
        <w:t>работникам организации - на основании приказа руководителя организации.</w:t>
      </w:r>
    </w:p>
    <w:p w:rsidR="005737D7" w:rsidRDefault="00ED67DC">
      <w:pPr>
        <w:pStyle w:val="20"/>
        <w:shd w:val="clear" w:color="auto" w:fill="auto"/>
        <w:spacing w:after="303"/>
        <w:ind w:firstLine="780"/>
      </w:pPr>
      <w:r>
        <w:t>Расчет размера премиальной выплаты по итогам работы за год должен обеспе</w:t>
      </w:r>
      <w:r>
        <w:softHyphen/>
        <w:t>чивать единый подход для всех работников, включая руководителя орга</w:t>
      </w:r>
      <w:r>
        <w:t>низации.".</w:t>
      </w:r>
    </w:p>
    <w:p w:rsidR="005737D7" w:rsidRDefault="00ED67DC">
      <w:pPr>
        <w:pStyle w:val="20"/>
        <w:numPr>
          <w:ilvl w:val="0"/>
          <w:numId w:val="2"/>
        </w:numPr>
        <w:shd w:val="clear" w:color="auto" w:fill="auto"/>
        <w:tabs>
          <w:tab w:val="left" w:pos="1156"/>
        </w:tabs>
        <w:spacing w:line="317" w:lineRule="exact"/>
        <w:ind w:firstLine="780"/>
      </w:pPr>
      <w:r>
        <w:t>Пункт 7.5 раздела VII дополнить абзацами следующего содержания:</w:t>
      </w:r>
    </w:p>
    <w:p w:rsidR="005737D7" w:rsidRDefault="00ED67DC">
      <w:pPr>
        <w:pStyle w:val="20"/>
        <w:shd w:val="clear" w:color="auto" w:fill="auto"/>
        <w:spacing w:line="317" w:lineRule="exact"/>
        <w:ind w:firstLine="780"/>
      </w:pPr>
      <w:r>
        <w:t>"Руководителю организации размер выплаты за качество деятельности уста</w:t>
      </w:r>
      <w:r>
        <w:softHyphen/>
        <w:t xml:space="preserve">навливается с учетом количества баллов, набранных руководителем организации по результатам оценки </w:t>
      </w:r>
      <w:r>
        <w:t>эффективности деятельности руководителя организации, по следующей формуле:</w:t>
      </w:r>
    </w:p>
    <w:p w:rsidR="005737D7" w:rsidRDefault="00ED67DC">
      <w:pPr>
        <w:pStyle w:val="20"/>
        <w:shd w:val="clear" w:color="auto" w:fill="auto"/>
        <w:spacing w:line="317" w:lineRule="exact"/>
        <w:ind w:firstLine="780"/>
      </w:pPr>
      <w:r>
        <w:lastRenderedPageBreak/>
        <w:t>СВэд = СР/100*Кнб,</w:t>
      </w:r>
      <w:r>
        <w:br w:type="page"/>
      </w:r>
    </w:p>
    <w:p w:rsidR="005737D7" w:rsidRDefault="00ED67DC">
      <w:pPr>
        <w:pStyle w:val="20"/>
        <w:shd w:val="clear" w:color="auto" w:fill="auto"/>
        <w:spacing w:after="16" w:line="280" w:lineRule="exact"/>
        <w:ind w:firstLine="760"/>
      </w:pPr>
      <w:r>
        <w:t>где:</w:t>
      </w:r>
    </w:p>
    <w:p w:rsidR="005737D7" w:rsidRDefault="00ED67DC">
      <w:pPr>
        <w:pStyle w:val="20"/>
        <w:shd w:val="clear" w:color="auto" w:fill="auto"/>
        <w:spacing w:line="280" w:lineRule="exact"/>
        <w:ind w:firstLine="760"/>
      </w:pPr>
      <w:r>
        <w:t>СВэд - размер выплаты за качество деятельности руководителю организации;</w:t>
      </w:r>
    </w:p>
    <w:p w:rsidR="005737D7" w:rsidRDefault="00ED67DC">
      <w:pPr>
        <w:pStyle w:val="20"/>
        <w:shd w:val="clear" w:color="auto" w:fill="auto"/>
        <w:ind w:firstLine="760"/>
      </w:pPr>
      <w:r>
        <w:t>СР - сумма стимулирующих выплат;</w:t>
      </w:r>
    </w:p>
    <w:p w:rsidR="005737D7" w:rsidRDefault="00ED67DC">
      <w:pPr>
        <w:pStyle w:val="20"/>
        <w:shd w:val="clear" w:color="auto" w:fill="auto"/>
        <w:ind w:firstLine="760"/>
      </w:pPr>
      <w:r>
        <w:t>Кнб - количество набранных баллов по результатам о</w:t>
      </w:r>
      <w:r>
        <w:t>ценки эффективности деятельности руководителя организации.</w:t>
      </w:r>
    </w:p>
    <w:p w:rsidR="005737D7" w:rsidRDefault="00ED67DC">
      <w:pPr>
        <w:pStyle w:val="20"/>
        <w:shd w:val="clear" w:color="auto" w:fill="auto"/>
        <w:tabs>
          <w:tab w:val="left" w:pos="9882"/>
        </w:tabs>
        <w:ind w:firstLine="760"/>
      </w:pPr>
      <w:r>
        <w:t>Размер выплаты стимулирующего характера за качество деятельности руководителю организации устанавливается на год на основании приказа</w:t>
      </w:r>
      <w:r>
        <w:tab/>
        <w:t>ди</w:t>
      </w:r>
      <w:r>
        <w:softHyphen/>
      </w:r>
    </w:p>
    <w:p w:rsidR="005737D7" w:rsidRDefault="00ED67DC">
      <w:pPr>
        <w:pStyle w:val="20"/>
        <w:shd w:val="clear" w:color="auto" w:fill="auto"/>
        <w:spacing w:after="300"/>
      </w:pPr>
      <w:r>
        <w:t>ректора департамента образования о результатах оценки эффек</w:t>
      </w:r>
      <w:r>
        <w:t>тивности деятельно</w:t>
      </w:r>
      <w:r>
        <w:softHyphen/>
        <w:t>сти (на период с 1 февраля по 31 января).".</w:t>
      </w:r>
    </w:p>
    <w:p w:rsidR="005737D7" w:rsidRDefault="00ED67DC">
      <w:pPr>
        <w:pStyle w:val="20"/>
        <w:numPr>
          <w:ilvl w:val="0"/>
          <w:numId w:val="2"/>
        </w:numPr>
        <w:shd w:val="clear" w:color="auto" w:fill="auto"/>
        <w:tabs>
          <w:tab w:val="left" w:pos="1085"/>
        </w:tabs>
        <w:ind w:firstLine="760"/>
      </w:pPr>
      <w:r>
        <w:t>В разделе VIII:</w:t>
      </w:r>
    </w:p>
    <w:p w:rsidR="005737D7" w:rsidRDefault="00ED67DC">
      <w:pPr>
        <w:pStyle w:val="20"/>
        <w:numPr>
          <w:ilvl w:val="1"/>
          <w:numId w:val="2"/>
        </w:numPr>
        <w:shd w:val="clear" w:color="auto" w:fill="auto"/>
        <w:tabs>
          <w:tab w:val="left" w:pos="1257"/>
        </w:tabs>
        <w:ind w:firstLine="760"/>
      </w:pPr>
      <w:r>
        <w:t>Абзацы восьмой, восемнадцатый пункта 8.3 изложить в следующей ре</w:t>
      </w:r>
      <w:r>
        <w:softHyphen/>
        <w:t>дакции:</w:t>
      </w:r>
    </w:p>
    <w:p w:rsidR="005737D7" w:rsidRDefault="00ED67DC">
      <w:pPr>
        <w:pStyle w:val="20"/>
        <w:shd w:val="clear" w:color="auto" w:fill="auto"/>
        <w:ind w:firstLine="760"/>
      </w:pPr>
      <w:r>
        <w:t>"Размер единовременной выплаты при предоставлении ежегодного оплачи</w:t>
      </w:r>
      <w:r>
        <w:softHyphen/>
        <w:t xml:space="preserve">ваемого отпуска не должен быть ниже </w:t>
      </w:r>
      <w:r>
        <w:t>1,5 месячного фонда заработной платы по ос</w:t>
      </w:r>
      <w:r>
        <w:softHyphen/>
        <w:t>новному месту работы и основной занимаемой ставке (должности) работника за норму часов работы за ставку заработной платы. При этом количество месячных фондов заработной платы, направляемых на единовременную выплат</w:t>
      </w:r>
      <w:r>
        <w:t>у при предос</w:t>
      </w:r>
      <w:r>
        <w:softHyphen/>
        <w:t>тавлении ежегодного оплачиваемого отпуска, устанавливается единым для всех ра</w:t>
      </w:r>
      <w:r>
        <w:softHyphen/>
        <w:t>ботников организации.";</w:t>
      </w:r>
    </w:p>
    <w:p w:rsidR="005737D7" w:rsidRDefault="00ED67DC">
      <w:pPr>
        <w:pStyle w:val="20"/>
        <w:shd w:val="clear" w:color="auto" w:fill="auto"/>
        <w:ind w:firstLine="760"/>
      </w:pPr>
      <w:r>
        <w:t>"При расчете месячного фонда заработной платы работника организации для единовременной выплаты при предоставлении ежегодного оплачиваемого от</w:t>
      </w:r>
      <w:r>
        <w:t>пуска учитываются все предусмотренные системой оплаты труда выплаты, начисленные за полностью отработанный календарный месяц, предшествующий ежегодному оп</w:t>
      </w:r>
      <w:r>
        <w:softHyphen/>
        <w:t>лачиваемому отпуску, за исключением единовременных премий, поощрительных выплат, единовременных (разо</w:t>
      </w:r>
      <w:r>
        <w:t>вых) стимулирующих выплат за особые достижения при выполнении услуг (работ).".</w:t>
      </w:r>
    </w:p>
    <w:p w:rsidR="005737D7" w:rsidRDefault="00ED67DC">
      <w:pPr>
        <w:pStyle w:val="20"/>
        <w:numPr>
          <w:ilvl w:val="1"/>
          <w:numId w:val="2"/>
        </w:numPr>
        <w:shd w:val="clear" w:color="auto" w:fill="auto"/>
        <w:tabs>
          <w:tab w:val="left" w:pos="1305"/>
        </w:tabs>
        <w:ind w:firstLine="760"/>
      </w:pPr>
      <w:r>
        <w:t>Абзац второй пункта 8.5 изложить в следующей редакции:</w:t>
      </w:r>
    </w:p>
    <w:p w:rsidR="005737D7" w:rsidRDefault="00ED67DC">
      <w:pPr>
        <w:pStyle w:val="20"/>
        <w:shd w:val="clear" w:color="auto" w:fill="auto"/>
        <w:tabs>
          <w:tab w:val="left" w:pos="9882"/>
          <w:tab w:val="left" w:pos="10120"/>
        </w:tabs>
        <w:spacing w:line="317" w:lineRule="exact"/>
        <w:ind w:firstLine="760"/>
      </w:pPr>
      <w:r>
        <w:t>"Единовременное премирование к юбилейным датам производится</w:t>
      </w:r>
      <w:r>
        <w:tab/>
        <w:t>ра</w:t>
      </w:r>
      <w:r>
        <w:softHyphen/>
        <w:t xml:space="preserve">ботникам организации, проработавшим в муниципальных </w:t>
      </w:r>
      <w:r>
        <w:t>организациях 15</w:t>
      </w:r>
      <w:r>
        <w:tab/>
        <w:t>и</w:t>
      </w:r>
    </w:p>
    <w:p w:rsidR="005737D7" w:rsidRDefault="00ED67DC">
      <w:pPr>
        <w:pStyle w:val="20"/>
        <w:shd w:val="clear" w:color="auto" w:fill="auto"/>
        <w:tabs>
          <w:tab w:val="left" w:pos="9119"/>
        </w:tabs>
        <w:spacing w:line="317" w:lineRule="exact"/>
      </w:pPr>
      <w:r>
        <w:t>более лет, в связи с достижением работником возраста 50 лет и далее через каждые 5 лет в размере до одной месячной заработной платы работника</w:t>
      </w:r>
      <w:r>
        <w:tab/>
        <w:t>по основ</w:t>
      </w:r>
      <w:r>
        <w:softHyphen/>
      </w:r>
    </w:p>
    <w:p w:rsidR="005737D7" w:rsidRDefault="00ED67DC">
      <w:pPr>
        <w:pStyle w:val="20"/>
        <w:shd w:val="clear" w:color="auto" w:fill="auto"/>
        <w:tabs>
          <w:tab w:val="left" w:pos="8136"/>
        </w:tabs>
        <w:spacing w:line="317" w:lineRule="exact"/>
      </w:pPr>
      <w:r>
        <w:t>ному месту работы и основной занимаемой ставке (должности) за норму часов рабо</w:t>
      </w:r>
      <w:r>
        <w:softHyphen/>
        <w:t>ты за с</w:t>
      </w:r>
      <w:r>
        <w:t>тавку заработной платы в пределах обоснованной экономии средств фонда оплаты труда, формируемого организацией в соответствии</w:t>
      </w:r>
      <w:r>
        <w:tab/>
        <w:t>с разделом IX на</w:t>
      </w:r>
      <w:r>
        <w:softHyphen/>
      </w:r>
    </w:p>
    <w:p w:rsidR="005737D7" w:rsidRDefault="00ED67DC">
      <w:pPr>
        <w:pStyle w:val="20"/>
        <w:shd w:val="clear" w:color="auto" w:fill="auto"/>
        <w:spacing w:after="303" w:line="317" w:lineRule="exact"/>
      </w:pPr>
      <w:r>
        <w:t>стоящего Положения, при соблюдении единого подхода для всех работников орга</w:t>
      </w:r>
      <w:r>
        <w:softHyphen/>
        <w:t>низации. Конкретный размер единовреме</w:t>
      </w:r>
      <w:r>
        <w:t>нного премирования к юбилейным датам работникам организации утверждается локальным актом организации.".</w:t>
      </w:r>
    </w:p>
    <w:p w:rsidR="005737D7" w:rsidRDefault="00ED67DC">
      <w:pPr>
        <w:pStyle w:val="20"/>
        <w:numPr>
          <w:ilvl w:val="0"/>
          <w:numId w:val="2"/>
        </w:numPr>
        <w:shd w:val="clear" w:color="auto" w:fill="auto"/>
        <w:tabs>
          <w:tab w:val="left" w:pos="1041"/>
        </w:tabs>
        <w:spacing w:line="313" w:lineRule="exact"/>
        <w:ind w:firstLine="760"/>
      </w:pPr>
      <w:r>
        <w:t>Приложение 4 к Положению о системе оплаты труда работников МБОУ «СШ №19» , изложить в следующей редакции:</w:t>
      </w:r>
    </w:p>
    <w:p w:rsidR="005737D7" w:rsidRDefault="00ED67DC">
      <w:pPr>
        <w:pStyle w:val="20"/>
        <w:shd w:val="clear" w:color="auto" w:fill="auto"/>
        <w:spacing w:after="338" w:line="328" w:lineRule="exact"/>
        <w:ind w:left="4860"/>
      </w:pPr>
      <w:r>
        <w:t>"Приложение 4 к Положению о системе оп</w:t>
      </w:r>
      <w:r>
        <w:softHyphen/>
        <w:t xml:space="preserve">латы </w:t>
      </w:r>
      <w:r>
        <w:t>труда работников МБОУ «СШ №19»</w:t>
      </w:r>
    </w:p>
    <w:p w:rsidR="005737D7" w:rsidRDefault="00ED67DC">
      <w:pPr>
        <w:pStyle w:val="50"/>
        <w:shd w:val="clear" w:color="auto" w:fill="auto"/>
        <w:spacing w:before="0" w:line="280" w:lineRule="exact"/>
        <w:ind w:left="20"/>
      </w:pPr>
      <w:r>
        <w:t>Перечень</w:t>
      </w:r>
    </w:p>
    <w:p w:rsidR="005737D7" w:rsidRDefault="00ED67DC">
      <w:pPr>
        <w:pStyle w:val="50"/>
        <w:shd w:val="clear" w:color="auto" w:fill="auto"/>
        <w:spacing w:before="0" w:line="280" w:lineRule="exact"/>
        <w:ind w:left="20"/>
      </w:pPr>
      <w:r>
        <w:t>и размеры стимулирующих выплат работникам организации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855"/>
        <w:gridCol w:w="1847"/>
        <w:gridCol w:w="2434"/>
        <w:gridCol w:w="2020"/>
      </w:tblGrid>
      <w:tr w:rsidR="005737D7">
        <w:tblPrEx>
          <w:tblCellMar>
            <w:top w:w="0" w:type="dxa"/>
            <w:bottom w:w="0" w:type="dxa"/>
          </w:tblCellMar>
        </w:tblPrEx>
        <w:trPr>
          <w:trHeight w:hRule="exact" w:val="947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7D7" w:rsidRDefault="00ED67DC">
            <w:pPr>
              <w:pStyle w:val="20"/>
              <w:framePr w:w="9760" w:wrap="notBeside" w:vAnchor="text" w:hAnchor="text" w:xAlign="center" w:y="1"/>
              <w:shd w:val="clear" w:color="auto" w:fill="auto"/>
              <w:spacing w:after="60" w:line="170" w:lineRule="exact"/>
              <w:ind w:left="180"/>
              <w:jc w:val="left"/>
            </w:pPr>
            <w:r>
              <w:rPr>
                <w:rStyle w:val="285pt"/>
              </w:rPr>
              <w:lastRenderedPageBreak/>
              <w:t>№</w:t>
            </w:r>
          </w:p>
          <w:p w:rsidR="005737D7" w:rsidRDefault="00ED67DC">
            <w:pPr>
              <w:pStyle w:val="20"/>
              <w:framePr w:w="9760" w:wrap="notBeside" w:vAnchor="text" w:hAnchor="text" w:xAlign="center" w:y="1"/>
              <w:shd w:val="clear" w:color="auto" w:fill="auto"/>
              <w:spacing w:before="60" w:line="170" w:lineRule="exact"/>
              <w:ind w:left="180"/>
              <w:jc w:val="left"/>
            </w:pPr>
            <w:r>
              <w:rPr>
                <w:rStyle w:val="285pt0"/>
              </w:rPr>
              <w:t>п/п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7D7" w:rsidRDefault="00ED67DC">
            <w:pPr>
              <w:pStyle w:val="20"/>
              <w:framePr w:w="9760" w:wrap="notBeside" w:vAnchor="text" w:hAnchor="text" w:xAlign="center" w:y="1"/>
              <w:shd w:val="clear" w:color="auto" w:fill="auto"/>
              <w:spacing w:after="60" w:line="170" w:lineRule="exact"/>
              <w:jc w:val="center"/>
            </w:pPr>
            <w:r>
              <w:rPr>
                <w:rStyle w:val="285pt0"/>
              </w:rPr>
              <w:t>Наименование</w:t>
            </w:r>
          </w:p>
          <w:p w:rsidR="005737D7" w:rsidRDefault="00ED67DC">
            <w:pPr>
              <w:pStyle w:val="20"/>
              <w:framePr w:w="9760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285pt0"/>
              </w:rPr>
              <w:t>выплаты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7D7" w:rsidRDefault="00ED67DC">
            <w:pPr>
              <w:pStyle w:val="20"/>
              <w:framePr w:w="9760" w:wrap="notBeside" w:vAnchor="text" w:hAnchor="text" w:xAlign="center" w:y="1"/>
              <w:shd w:val="clear" w:color="auto" w:fill="auto"/>
              <w:spacing w:after="60" w:line="170" w:lineRule="exact"/>
              <w:jc w:val="center"/>
            </w:pPr>
            <w:r>
              <w:rPr>
                <w:rStyle w:val="285pt0"/>
              </w:rPr>
              <w:t>Диапазон</w:t>
            </w:r>
          </w:p>
          <w:p w:rsidR="005737D7" w:rsidRDefault="00ED67DC">
            <w:pPr>
              <w:pStyle w:val="20"/>
              <w:framePr w:w="9760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285pt0"/>
              </w:rPr>
              <w:t>выплаты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7D7" w:rsidRDefault="00ED67DC">
            <w:pPr>
              <w:pStyle w:val="20"/>
              <w:framePr w:w="976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85pt0"/>
              </w:rPr>
              <w:t>Условия</w:t>
            </w:r>
          </w:p>
          <w:p w:rsidR="005737D7" w:rsidRDefault="00ED67DC">
            <w:pPr>
              <w:pStyle w:val="20"/>
              <w:framePr w:w="976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85pt0"/>
              </w:rPr>
              <w:t>осуществления</w:t>
            </w:r>
          </w:p>
          <w:p w:rsidR="005737D7" w:rsidRDefault="00ED67DC">
            <w:pPr>
              <w:pStyle w:val="20"/>
              <w:framePr w:w="976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85pt0"/>
              </w:rPr>
              <w:t>выплаты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7D7" w:rsidRDefault="00ED67DC">
            <w:pPr>
              <w:pStyle w:val="20"/>
              <w:framePr w:w="976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85pt0"/>
              </w:rPr>
              <w:t>Периодичность</w:t>
            </w:r>
          </w:p>
          <w:p w:rsidR="005737D7" w:rsidRDefault="00ED67DC">
            <w:pPr>
              <w:pStyle w:val="20"/>
              <w:framePr w:w="976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85pt0"/>
              </w:rPr>
              <w:t>осуществления</w:t>
            </w:r>
          </w:p>
          <w:p w:rsidR="005737D7" w:rsidRDefault="00ED67DC">
            <w:pPr>
              <w:pStyle w:val="20"/>
              <w:framePr w:w="976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85pt0"/>
              </w:rPr>
              <w:t>выплаты</w:t>
            </w:r>
          </w:p>
        </w:tc>
      </w:tr>
      <w:tr w:rsidR="005737D7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7D7" w:rsidRDefault="00ED67DC">
            <w:pPr>
              <w:pStyle w:val="20"/>
              <w:framePr w:w="976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0"/>
              </w:rPr>
              <w:t>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7D7" w:rsidRDefault="00ED67DC">
            <w:pPr>
              <w:pStyle w:val="20"/>
              <w:framePr w:w="976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0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7D7" w:rsidRDefault="00ED67DC">
            <w:pPr>
              <w:pStyle w:val="20"/>
              <w:framePr w:w="976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0"/>
              </w:rPr>
              <w:t>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7D7" w:rsidRDefault="00ED67DC">
            <w:pPr>
              <w:pStyle w:val="20"/>
              <w:framePr w:w="976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0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37D7" w:rsidRDefault="00ED67DC">
            <w:pPr>
              <w:pStyle w:val="20"/>
              <w:framePr w:w="976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0"/>
              </w:rPr>
              <w:t>5</w:t>
            </w:r>
          </w:p>
        </w:tc>
      </w:tr>
      <w:tr w:rsidR="005737D7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97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7D7" w:rsidRDefault="00ED67DC">
            <w:pPr>
              <w:pStyle w:val="20"/>
              <w:framePr w:w="976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85pt0"/>
              </w:rPr>
              <w:t xml:space="preserve">Дошкольные образовательные организации, </w:t>
            </w:r>
            <w:r>
              <w:rPr>
                <w:rStyle w:val="285pt0"/>
              </w:rPr>
              <w:t>общеобразовательные организации, организации дополнительного образовании</w:t>
            </w:r>
          </w:p>
        </w:tc>
      </w:tr>
      <w:tr w:rsidR="005737D7">
        <w:tblPrEx>
          <w:tblCellMar>
            <w:top w:w="0" w:type="dxa"/>
            <w:bottom w:w="0" w:type="dxa"/>
          </w:tblCellMar>
        </w:tblPrEx>
        <w:trPr>
          <w:trHeight w:hRule="exact" w:val="698"/>
          <w:jc w:val="center"/>
        </w:trPr>
        <w:tc>
          <w:tcPr>
            <w:tcW w:w="97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7D7" w:rsidRDefault="00ED67DC">
            <w:pPr>
              <w:pStyle w:val="20"/>
              <w:framePr w:w="976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85pt0"/>
              </w:rPr>
              <w:t>Заместители руководителя, главный бухгалтер, руководители структурных подразделений, педагогический персонал</w:t>
            </w:r>
          </w:p>
        </w:tc>
      </w:tr>
      <w:tr w:rsidR="005737D7">
        <w:tblPrEx>
          <w:tblCellMar>
            <w:top w:w="0" w:type="dxa"/>
            <w:bottom w:w="0" w:type="dxa"/>
          </w:tblCellMar>
        </w:tblPrEx>
        <w:trPr>
          <w:trHeight w:hRule="exact" w:val="185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7D7" w:rsidRDefault="00ED67DC">
            <w:pPr>
              <w:pStyle w:val="20"/>
              <w:framePr w:w="9760" w:wrap="notBeside" w:vAnchor="text" w:hAnchor="text" w:xAlign="center" w:y="1"/>
              <w:shd w:val="clear" w:color="auto" w:fill="auto"/>
              <w:spacing w:line="180" w:lineRule="exact"/>
              <w:ind w:right="220"/>
              <w:jc w:val="right"/>
            </w:pPr>
            <w:r>
              <w:rPr>
                <w:rStyle w:val="29pt1pt"/>
                <w:lang w:val="ru-RU" w:eastAsia="ru-RU" w:bidi="ru-RU"/>
              </w:rPr>
              <w:t>1.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7D7" w:rsidRDefault="00ED67DC">
            <w:pPr>
              <w:pStyle w:val="20"/>
              <w:framePr w:w="9760" w:wrap="notBeside" w:vAnchor="text" w:hAnchor="text" w:xAlign="center" w:y="1"/>
              <w:shd w:val="clear" w:color="auto" w:fill="auto"/>
              <w:spacing w:line="227" w:lineRule="exact"/>
            </w:pPr>
            <w:r>
              <w:rPr>
                <w:rStyle w:val="285pt"/>
              </w:rPr>
              <w:t>Выплата за качество выпол</w:t>
            </w:r>
            <w:r>
              <w:rPr>
                <w:rStyle w:val="285pt"/>
              </w:rPr>
              <w:softHyphen/>
              <w:t>няемой работы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7D7" w:rsidRDefault="00ED67DC">
            <w:pPr>
              <w:pStyle w:val="20"/>
              <w:framePr w:w="9760" w:wrap="notBeside" w:vAnchor="text" w:hAnchor="text" w:xAlign="center" w:y="1"/>
              <w:shd w:val="clear" w:color="auto" w:fill="auto"/>
              <w:spacing w:line="227" w:lineRule="exact"/>
              <w:jc w:val="center"/>
            </w:pPr>
            <w:r>
              <w:rPr>
                <w:rStyle w:val="285pt"/>
              </w:rPr>
              <w:t>0-100% (для вновь принятых на</w:t>
            </w:r>
            <w:r>
              <w:rPr>
                <w:rStyle w:val="285pt"/>
              </w:rPr>
              <w:t xml:space="preserve"> срок 6 месяцев, с даты приема на работу - не менее 15%)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7D7" w:rsidRDefault="00ED67DC">
            <w:pPr>
              <w:pStyle w:val="20"/>
              <w:framePr w:w="976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85pt"/>
              </w:rPr>
              <w:t>в соответствии с показа</w:t>
            </w:r>
            <w:r>
              <w:rPr>
                <w:rStyle w:val="285pt"/>
              </w:rPr>
              <w:softHyphen/>
              <w:t>телями эффективности деятельности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7D7" w:rsidRDefault="00ED67DC">
            <w:pPr>
              <w:pStyle w:val="20"/>
              <w:framePr w:w="976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ежемесячно</w:t>
            </w:r>
          </w:p>
        </w:tc>
      </w:tr>
      <w:tr w:rsidR="005737D7">
        <w:tblPrEx>
          <w:tblCellMar>
            <w:top w:w="0" w:type="dxa"/>
            <w:bottom w:w="0" w:type="dxa"/>
          </w:tblCellMar>
        </w:tblPrEx>
        <w:trPr>
          <w:trHeight w:hRule="exact" w:val="116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7D7" w:rsidRDefault="00ED67DC">
            <w:pPr>
              <w:pStyle w:val="20"/>
              <w:framePr w:w="9760" w:wrap="notBeside" w:vAnchor="text" w:hAnchor="text" w:xAlign="center" w:y="1"/>
              <w:shd w:val="clear" w:color="auto" w:fill="auto"/>
              <w:spacing w:line="170" w:lineRule="exact"/>
              <w:ind w:left="260"/>
              <w:jc w:val="left"/>
            </w:pPr>
            <w:r>
              <w:rPr>
                <w:rStyle w:val="285pt"/>
              </w:rPr>
              <w:t>2.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7D7" w:rsidRDefault="00ED67DC">
            <w:pPr>
              <w:pStyle w:val="20"/>
              <w:framePr w:w="976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85pt"/>
              </w:rPr>
              <w:t>Выплата за особые достиже</w:t>
            </w:r>
            <w:r>
              <w:rPr>
                <w:rStyle w:val="285pt"/>
              </w:rPr>
              <w:softHyphen/>
              <w:t>ния при выполнении услуг (работ)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7D7" w:rsidRDefault="00ED67DC">
            <w:pPr>
              <w:pStyle w:val="20"/>
              <w:framePr w:w="976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85pt"/>
              </w:rPr>
              <w:t>в абсолютном размере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7D7" w:rsidRDefault="00ED67DC">
            <w:pPr>
              <w:pStyle w:val="20"/>
              <w:framePr w:w="976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85pt"/>
              </w:rPr>
              <w:t>в соответствии с показа</w:t>
            </w:r>
            <w:r>
              <w:rPr>
                <w:rStyle w:val="285pt"/>
              </w:rPr>
              <w:softHyphen/>
              <w:t xml:space="preserve">телями эффективности </w:t>
            </w:r>
            <w:r>
              <w:rPr>
                <w:rStyle w:val="285pt"/>
              </w:rPr>
              <w:t>деятельности по факту получения результата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37D7" w:rsidRDefault="00ED67DC">
            <w:pPr>
              <w:pStyle w:val="20"/>
              <w:framePr w:w="976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85pt"/>
              </w:rPr>
              <w:t>единовременно, в пределах экономии средств по фонду оплаты труда</w:t>
            </w:r>
          </w:p>
        </w:tc>
      </w:tr>
      <w:tr w:rsidR="005737D7">
        <w:tblPrEx>
          <w:tblCellMar>
            <w:top w:w="0" w:type="dxa"/>
            <w:bottom w:w="0" w:type="dxa"/>
          </w:tblCellMar>
        </w:tblPrEx>
        <w:trPr>
          <w:trHeight w:hRule="exact" w:val="47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7D7" w:rsidRDefault="00ED67DC">
            <w:pPr>
              <w:pStyle w:val="20"/>
              <w:framePr w:w="9760" w:wrap="notBeside" w:vAnchor="text" w:hAnchor="text" w:xAlign="center" w:y="1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9pt1pt"/>
              </w:rPr>
              <w:t>J.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7D7" w:rsidRDefault="00ED67DC">
            <w:pPr>
              <w:pStyle w:val="20"/>
              <w:framePr w:w="9760" w:wrap="notBeside" w:vAnchor="text" w:hAnchor="text" w:xAlign="center" w:y="1"/>
              <w:shd w:val="clear" w:color="auto" w:fill="auto"/>
              <w:spacing w:line="227" w:lineRule="exact"/>
            </w:pPr>
            <w:r>
              <w:rPr>
                <w:rStyle w:val="285pt"/>
              </w:rPr>
              <w:t>Премиальная выплата по ито</w:t>
            </w:r>
            <w:r>
              <w:rPr>
                <w:rStyle w:val="285pt"/>
              </w:rPr>
              <w:softHyphen/>
              <w:t>гам работы: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7D7" w:rsidRDefault="005737D7">
            <w:pPr>
              <w:framePr w:w="9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7D7" w:rsidRDefault="005737D7">
            <w:pPr>
              <w:framePr w:w="9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7D7" w:rsidRDefault="005737D7">
            <w:pPr>
              <w:framePr w:w="97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737D7">
        <w:tblPrEx>
          <w:tblCellMar>
            <w:top w:w="0" w:type="dxa"/>
            <w:bottom w:w="0" w:type="dxa"/>
          </w:tblCellMar>
        </w:tblPrEx>
        <w:trPr>
          <w:trHeight w:hRule="exact" w:val="1159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7D7" w:rsidRDefault="00ED67DC">
            <w:pPr>
              <w:pStyle w:val="20"/>
              <w:framePr w:w="9760" w:wrap="notBeside" w:vAnchor="text" w:hAnchor="text" w:xAlign="center" w:y="1"/>
              <w:shd w:val="clear" w:color="auto" w:fill="auto"/>
              <w:spacing w:line="170" w:lineRule="exact"/>
              <w:ind w:left="180"/>
              <w:jc w:val="left"/>
            </w:pPr>
            <w:r>
              <w:rPr>
                <w:rStyle w:val="285pt"/>
              </w:rPr>
              <w:t>3.1.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7D7" w:rsidRDefault="00ED67DC">
            <w:pPr>
              <w:pStyle w:val="20"/>
              <w:framePr w:w="976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За квартал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7D7" w:rsidRDefault="00ED67DC">
            <w:pPr>
              <w:pStyle w:val="20"/>
              <w:framePr w:w="976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85pt"/>
              </w:rPr>
              <w:t>0-1 фонд оплаты труда работника</w:t>
            </w: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7D7" w:rsidRDefault="00ED67DC">
            <w:pPr>
              <w:pStyle w:val="20"/>
              <w:framePr w:w="9760" w:wrap="notBeside" w:vAnchor="text" w:hAnchor="text" w:xAlign="center" w:y="1"/>
              <w:shd w:val="clear" w:color="auto" w:fill="auto"/>
              <w:spacing w:line="227" w:lineRule="exact"/>
            </w:pPr>
            <w:r>
              <w:rPr>
                <w:rStyle w:val="285pt"/>
              </w:rPr>
              <w:t>надлежащее исполнение возложенных на работ</w:t>
            </w:r>
            <w:r>
              <w:rPr>
                <w:rStyle w:val="285pt"/>
              </w:rPr>
              <w:softHyphen/>
              <w:t xml:space="preserve">ника </w:t>
            </w:r>
            <w:r>
              <w:rPr>
                <w:rStyle w:val="285pt"/>
              </w:rPr>
              <w:t>функций и полно</w:t>
            </w:r>
            <w:r>
              <w:rPr>
                <w:rStyle w:val="285pt"/>
              </w:rPr>
              <w:softHyphen/>
              <w:t>мочий в отчетном перио</w:t>
            </w:r>
            <w:r>
              <w:rPr>
                <w:rStyle w:val="285pt"/>
              </w:rPr>
              <w:softHyphen/>
              <w:t>де; проявление инициа- тивы в выполнении должностных обязанно</w:t>
            </w:r>
            <w:r>
              <w:rPr>
                <w:rStyle w:val="285pt"/>
              </w:rPr>
              <w:softHyphen/>
              <w:t>стей и внесение предло</w:t>
            </w:r>
            <w:r>
              <w:rPr>
                <w:rStyle w:val="285pt"/>
              </w:rPr>
              <w:softHyphen/>
              <w:t>жений для более качественного и полного решения вопросов, пре</w:t>
            </w:r>
            <w:r>
              <w:rPr>
                <w:rStyle w:val="285pt"/>
              </w:rPr>
              <w:softHyphen/>
              <w:t>дусмотренных должно</w:t>
            </w:r>
            <w:r>
              <w:rPr>
                <w:rStyle w:val="285pt"/>
              </w:rPr>
              <w:softHyphen/>
              <w:t>стными обязанностями; соблюдение служебной дисципл</w:t>
            </w:r>
            <w:r>
              <w:rPr>
                <w:rStyle w:val="285pt"/>
              </w:rPr>
              <w:t>ины, умение организовать работу, бесконфликтность, соз</w:t>
            </w:r>
            <w:r>
              <w:rPr>
                <w:rStyle w:val="285pt"/>
              </w:rPr>
              <w:softHyphen/>
              <w:t>дание здоровой, деловой обстановки в коллективе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37D7" w:rsidRDefault="00ED67DC">
            <w:pPr>
              <w:pStyle w:val="20"/>
              <w:framePr w:w="9760" w:wrap="notBeside" w:vAnchor="text" w:hAnchor="text" w:xAlign="center" w:y="1"/>
              <w:shd w:val="clear" w:color="auto" w:fill="auto"/>
              <w:spacing w:line="227" w:lineRule="exact"/>
              <w:jc w:val="center"/>
            </w:pPr>
            <w:r>
              <w:rPr>
                <w:rStyle w:val="285pt"/>
              </w:rPr>
              <w:t>1 раз в квартал, в пределах экономии средств по фонду оплаты груда</w:t>
            </w:r>
          </w:p>
        </w:tc>
      </w:tr>
      <w:tr w:rsidR="005737D7">
        <w:tblPrEx>
          <w:tblCellMar>
            <w:top w:w="0" w:type="dxa"/>
            <w:bottom w:w="0" w:type="dxa"/>
          </w:tblCellMar>
        </w:tblPrEx>
        <w:trPr>
          <w:trHeight w:hRule="exact" w:val="320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7D7" w:rsidRDefault="00ED67DC">
            <w:pPr>
              <w:pStyle w:val="20"/>
              <w:framePr w:w="9760" w:wrap="notBeside" w:vAnchor="text" w:hAnchor="text" w:xAlign="center" w:y="1"/>
              <w:shd w:val="clear" w:color="auto" w:fill="auto"/>
              <w:spacing w:line="170" w:lineRule="exact"/>
              <w:ind w:left="180"/>
              <w:jc w:val="left"/>
            </w:pPr>
            <w:r>
              <w:rPr>
                <w:rStyle w:val="285pt"/>
              </w:rPr>
              <w:t>3.2.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7D7" w:rsidRDefault="00ED67DC">
            <w:pPr>
              <w:pStyle w:val="20"/>
              <w:framePr w:w="976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За год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7D7" w:rsidRDefault="00ED67DC">
            <w:pPr>
              <w:pStyle w:val="20"/>
              <w:framePr w:w="9760" w:wrap="notBeside" w:vAnchor="text" w:hAnchor="text" w:xAlign="center" w:y="1"/>
              <w:shd w:val="clear" w:color="auto" w:fill="auto"/>
              <w:spacing w:line="223" w:lineRule="exact"/>
              <w:jc w:val="center"/>
            </w:pPr>
            <w:r>
              <w:rPr>
                <w:rStyle w:val="285pt"/>
              </w:rPr>
              <w:t>0-1,5 фонда оплаты труда работника</w:t>
            </w:r>
          </w:p>
        </w:tc>
        <w:tc>
          <w:tcPr>
            <w:tcW w:w="243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737D7" w:rsidRDefault="005737D7">
            <w:pPr>
              <w:framePr w:w="9760" w:wrap="notBeside" w:vAnchor="text" w:hAnchor="text" w:xAlign="center" w:y="1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7D7" w:rsidRDefault="00ED67DC">
            <w:pPr>
              <w:pStyle w:val="20"/>
              <w:framePr w:w="9760" w:wrap="notBeside" w:vAnchor="text" w:hAnchor="text" w:xAlign="center" w:y="1"/>
              <w:shd w:val="clear" w:color="auto" w:fill="auto"/>
              <w:spacing w:line="223" w:lineRule="exact"/>
              <w:jc w:val="center"/>
            </w:pPr>
            <w:r>
              <w:rPr>
                <w:rStyle w:val="285pt"/>
              </w:rPr>
              <w:t xml:space="preserve">1 раз в год, в пределах экономии </w:t>
            </w:r>
            <w:r>
              <w:rPr>
                <w:rStyle w:val="285pt"/>
              </w:rPr>
              <w:t>средств по фонду оплаты труда</w:t>
            </w:r>
          </w:p>
        </w:tc>
      </w:tr>
      <w:tr w:rsidR="005737D7">
        <w:tblPrEx>
          <w:tblCellMar>
            <w:top w:w="0" w:type="dxa"/>
            <w:bottom w:w="0" w:type="dxa"/>
          </w:tblCellMar>
        </w:tblPrEx>
        <w:trPr>
          <w:trHeight w:hRule="exact" w:val="709"/>
          <w:jc w:val="center"/>
        </w:trPr>
        <w:tc>
          <w:tcPr>
            <w:tcW w:w="97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7D7" w:rsidRDefault="00ED67DC">
            <w:pPr>
              <w:pStyle w:val="20"/>
              <w:framePr w:w="9760" w:wrap="notBeside" w:vAnchor="text" w:hAnchor="text" w:xAlign="center" w:y="1"/>
              <w:shd w:val="clear" w:color="auto" w:fill="auto"/>
              <w:spacing w:after="60" w:line="170" w:lineRule="exact"/>
              <w:jc w:val="center"/>
            </w:pPr>
            <w:r>
              <w:rPr>
                <w:rStyle w:val="285pt0"/>
              </w:rPr>
              <w:t>Специалисты, деятельность которых не связана с образовательной деятельностью,</w:t>
            </w:r>
          </w:p>
          <w:p w:rsidR="005737D7" w:rsidRDefault="00ED67DC">
            <w:pPr>
              <w:pStyle w:val="20"/>
              <w:framePr w:w="9760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285pt0"/>
              </w:rPr>
              <w:t>служащие, рабочие</w:t>
            </w:r>
          </w:p>
        </w:tc>
      </w:tr>
      <w:tr w:rsidR="005737D7">
        <w:tblPrEx>
          <w:tblCellMar>
            <w:top w:w="0" w:type="dxa"/>
            <w:bottom w:w="0" w:type="dxa"/>
          </w:tblCellMar>
        </w:tblPrEx>
        <w:trPr>
          <w:trHeight w:hRule="exact" w:val="141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37D7" w:rsidRDefault="00ED67DC">
            <w:pPr>
              <w:pStyle w:val="20"/>
              <w:framePr w:w="9760" w:wrap="notBeside" w:vAnchor="text" w:hAnchor="text" w:xAlign="center" w:y="1"/>
              <w:shd w:val="clear" w:color="auto" w:fill="auto"/>
              <w:spacing w:after="1140" w:line="170" w:lineRule="exact"/>
              <w:ind w:right="200"/>
              <w:jc w:val="right"/>
            </w:pPr>
            <w:r>
              <w:rPr>
                <w:rStyle w:val="285pt"/>
              </w:rPr>
              <w:t>4.</w:t>
            </w:r>
          </w:p>
          <w:p w:rsidR="005737D7" w:rsidRDefault="00ED67DC">
            <w:pPr>
              <w:pStyle w:val="20"/>
              <w:framePr w:w="9760" w:wrap="notBeside" w:vAnchor="text" w:hAnchor="text" w:xAlign="center" w:y="1"/>
              <w:shd w:val="clear" w:color="auto" w:fill="auto"/>
              <w:tabs>
                <w:tab w:val="left" w:leader="underscore" w:pos="324"/>
              </w:tabs>
              <w:spacing w:before="1140" w:line="200" w:lineRule="exact"/>
            </w:pPr>
            <w:r>
              <w:rPr>
                <w:rStyle w:val="210pt"/>
              </w:rPr>
              <w:tab/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37D7" w:rsidRDefault="00ED67DC">
            <w:pPr>
              <w:pStyle w:val="20"/>
              <w:framePr w:w="976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85pt"/>
              </w:rPr>
              <w:t>За интенсивность и высокие результаты работы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37D7" w:rsidRDefault="00ED67DC">
            <w:pPr>
              <w:pStyle w:val="20"/>
              <w:framePr w:w="976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85pt"/>
              </w:rPr>
              <w:t>0-100% (для вновь принятых на срок 6 месяцев - не менее 15%)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37D7" w:rsidRDefault="00ED67DC">
            <w:pPr>
              <w:pStyle w:val="20"/>
              <w:framePr w:w="9760" w:wrap="notBeside" w:vAnchor="text" w:hAnchor="text" w:xAlign="center" w:y="1"/>
              <w:shd w:val="clear" w:color="auto" w:fill="auto"/>
              <w:spacing w:line="227" w:lineRule="exact"/>
            </w:pPr>
            <w:r>
              <w:rPr>
                <w:rStyle w:val="285pt"/>
              </w:rPr>
              <w:t xml:space="preserve">выполнение </w:t>
            </w:r>
            <w:r>
              <w:rPr>
                <w:rStyle w:val="285pt"/>
              </w:rPr>
              <w:t>плановых работ надлежащего каче</w:t>
            </w:r>
            <w:r>
              <w:rPr>
                <w:rStyle w:val="285pt"/>
              </w:rPr>
              <w:softHyphen/>
              <w:t>ства в срок или сокра</w:t>
            </w:r>
            <w:r>
              <w:rPr>
                <w:rStyle w:val="285pt"/>
              </w:rPr>
              <w:softHyphen/>
              <w:t>щенный период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7D7" w:rsidRDefault="00ED67DC">
            <w:pPr>
              <w:pStyle w:val="20"/>
              <w:framePr w:w="9760" w:wrap="notBeside" w:vAnchor="text" w:hAnchor="text" w:xAlign="center" w:y="1"/>
              <w:shd w:val="clear" w:color="auto" w:fill="auto"/>
              <w:spacing w:line="223" w:lineRule="exact"/>
              <w:jc w:val="center"/>
            </w:pPr>
            <w:r>
              <w:rPr>
                <w:rStyle w:val="285pt"/>
              </w:rPr>
              <w:t>ежемесячно, с даты приема на работу</w:t>
            </w:r>
          </w:p>
        </w:tc>
      </w:tr>
    </w:tbl>
    <w:p w:rsidR="005737D7" w:rsidRDefault="005737D7">
      <w:pPr>
        <w:framePr w:w="9760" w:wrap="notBeside" w:vAnchor="text" w:hAnchor="text" w:xAlign="center" w:y="1"/>
        <w:rPr>
          <w:sz w:val="2"/>
          <w:szCs w:val="2"/>
        </w:rPr>
      </w:pPr>
    </w:p>
    <w:p w:rsidR="005737D7" w:rsidRDefault="005737D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8"/>
        <w:gridCol w:w="2851"/>
        <w:gridCol w:w="1850"/>
        <w:gridCol w:w="2430"/>
        <w:gridCol w:w="2005"/>
      </w:tblGrid>
      <w:tr w:rsidR="005737D7">
        <w:tblPrEx>
          <w:tblCellMar>
            <w:top w:w="0" w:type="dxa"/>
            <w:bottom w:w="0" w:type="dxa"/>
          </w:tblCellMar>
        </w:tblPrEx>
        <w:trPr>
          <w:trHeight w:hRule="exact" w:val="1177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7D7" w:rsidRDefault="00ED67DC">
            <w:pPr>
              <w:pStyle w:val="20"/>
              <w:framePr w:w="9734" w:wrap="notBeside" w:vAnchor="text" w:hAnchor="text" w:xAlign="center" w:y="1"/>
              <w:shd w:val="clear" w:color="auto" w:fill="auto"/>
              <w:spacing w:line="170" w:lineRule="exact"/>
              <w:ind w:left="220"/>
              <w:jc w:val="left"/>
            </w:pPr>
            <w:r>
              <w:rPr>
                <w:rStyle w:val="285pt"/>
              </w:rPr>
              <w:lastRenderedPageBreak/>
              <w:t>5.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7D7" w:rsidRDefault="00ED67DC">
            <w:pPr>
              <w:pStyle w:val="20"/>
              <w:framePr w:w="9734" w:wrap="notBeside" w:vAnchor="text" w:hAnchor="text" w:xAlign="center" w:y="1"/>
              <w:shd w:val="clear" w:color="auto" w:fill="auto"/>
              <w:spacing w:line="227" w:lineRule="exact"/>
            </w:pPr>
            <w:r>
              <w:rPr>
                <w:rStyle w:val="285pt"/>
              </w:rPr>
              <w:t>Выплата за особые достиже</w:t>
            </w:r>
            <w:r>
              <w:rPr>
                <w:rStyle w:val="285pt"/>
              </w:rPr>
              <w:softHyphen/>
              <w:t>ния при выполнении услуг (работ)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7D7" w:rsidRDefault="00ED67DC">
            <w:pPr>
              <w:pStyle w:val="20"/>
              <w:framePr w:w="9734" w:wrap="notBeside" w:vAnchor="text" w:hAnchor="text" w:xAlign="center" w:y="1"/>
              <w:shd w:val="clear" w:color="auto" w:fill="auto"/>
              <w:spacing w:line="227" w:lineRule="exact"/>
              <w:jc w:val="center"/>
            </w:pPr>
            <w:r>
              <w:rPr>
                <w:rStyle w:val="285pt"/>
              </w:rPr>
              <w:t>в абсолютном размере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7D7" w:rsidRDefault="00ED67DC">
            <w:pPr>
              <w:pStyle w:val="20"/>
              <w:framePr w:w="9734" w:wrap="notBeside" w:vAnchor="text" w:hAnchor="text" w:xAlign="center" w:y="1"/>
              <w:shd w:val="clear" w:color="auto" w:fill="auto"/>
              <w:spacing w:line="227" w:lineRule="exact"/>
            </w:pPr>
            <w:r>
              <w:rPr>
                <w:rStyle w:val="285pt"/>
              </w:rPr>
              <w:t>в соответствии с показа</w:t>
            </w:r>
            <w:r>
              <w:rPr>
                <w:rStyle w:val="285pt"/>
              </w:rPr>
              <w:softHyphen/>
              <w:t>телями эффективности деятельности по факту</w:t>
            </w:r>
            <w:r>
              <w:rPr>
                <w:rStyle w:val="285pt"/>
              </w:rPr>
              <w:t xml:space="preserve"> получения результата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37D7" w:rsidRDefault="00ED67DC">
            <w:pPr>
              <w:pStyle w:val="20"/>
              <w:framePr w:w="9734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85pt"/>
              </w:rPr>
              <w:t>единовременно, в пределах экономии средств по фонду оплаты труда</w:t>
            </w:r>
          </w:p>
        </w:tc>
      </w:tr>
      <w:tr w:rsidR="005737D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7D7" w:rsidRDefault="00ED67DC">
            <w:pPr>
              <w:pStyle w:val="20"/>
              <w:framePr w:w="9734" w:wrap="notBeside" w:vAnchor="text" w:hAnchor="text" w:xAlign="center" w:y="1"/>
              <w:shd w:val="clear" w:color="auto" w:fill="auto"/>
              <w:spacing w:line="170" w:lineRule="exact"/>
              <w:ind w:left="220"/>
              <w:jc w:val="left"/>
            </w:pPr>
            <w:r>
              <w:rPr>
                <w:rStyle w:val="285pt"/>
              </w:rPr>
              <w:t>6.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7D7" w:rsidRDefault="00ED67DC">
            <w:pPr>
              <w:pStyle w:val="20"/>
              <w:framePr w:w="9734" w:wrap="notBeside" w:vAnchor="text" w:hAnchor="text" w:xAlign="center" w:y="1"/>
              <w:shd w:val="clear" w:color="auto" w:fill="auto"/>
              <w:spacing w:line="238" w:lineRule="exact"/>
            </w:pPr>
            <w:r>
              <w:rPr>
                <w:rStyle w:val="285pt"/>
              </w:rPr>
              <w:t>Премиальная выплата по ито</w:t>
            </w:r>
            <w:r>
              <w:rPr>
                <w:rStyle w:val="285pt"/>
              </w:rPr>
              <w:softHyphen/>
              <w:t>гам работы: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7D7" w:rsidRDefault="005737D7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7D7" w:rsidRDefault="005737D7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7D7" w:rsidRDefault="005737D7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737D7">
        <w:tblPrEx>
          <w:tblCellMar>
            <w:top w:w="0" w:type="dxa"/>
            <w:bottom w:w="0" w:type="dxa"/>
          </w:tblCellMar>
        </w:tblPrEx>
        <w:trPr>
          <w:trHeight w:hRule="exact" w:val="1163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7D7" w:rsidRDefault="00ED67DC">
            <w:pPr>
              <w:pStyle w:val="20"/>
              <w:framePr w:w="9734" w:wrap="notBeside" w:vAnchor="text" w:hAnchor="text" w:xAlign="center" w:y="1"/>
              <w:shd w:val="clear" w:color="auto" w:fill="auto"/>
              <w:spacing w:line="170" w:lineRule="exact"/>
              <w:ind w:left="220"/>
              <w:jc w:val="left"/>
            </w:pPr>
            <w:r>
              <w:rPr>
                <w:rStyle w:val="285pt"/>
              </w:rPr>
              <w:t>6.1.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7D7" w:rsidRDefault="00ED67DC">
            <w:pPr>
              <w:pStyle w:val="20"/>
              <w:framePr w:w="9734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За квартал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7D7" w:rsidRDefault="00ED67DC">
            <w:pPr>
              <w:pStyle w:val="20"/>
              <w:framePr w:w="9734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85pt"/>
              </w:rPr>
              <w:t>0-1 фонд оплаты труда работника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7D7" w:rsidRDefault="00ED67DC">
            <w:pPr>
              <w:pStyle w:val="20"/>
              <w:framePr w:w="9734" w:wrap="notBeside" w:vAnchor="text" w:hAnchor="text" w:xAlign="center" w:y="1"/>
              <w:shd w:val="clear" w:color="auto" w:fill="auto"/>
              <w:spacing w:line="227" w:lineRule="exact"/>
            </w:pPr>
            <w:r>
              <w:rPr>
                <w:rStyle w:val="285pt"/>
              </w:rPr>
              <w:t>надлежащее исполнение возложенных на работ</w:t>
            </w:r>
            <w:r>
              <w:rPr>
                <w:rStyle w:val="285pt"/>
              </w:rPr>
              <w:softHyphen/>
              <w:t>ника функций и полно</w:t>
            </w:r>
            <w:r>
              <w:rPr>
                <w:rStyle w:val="285pt"/>
              </w:rPr>
              <w:softHyphen/>
              <w:t xml:space="preserve">мочий в </w:t>
            </w:r>
            <w:r>
              <w:rPr>
                <w:rStyle w:val="285pt"/>
              </w:rPr>
              <w:t>отчетном перио</w:t>
            </w:r>
            <w:r>
              <w:rPr>
                <w:rStyle w:val="285pt"/>
              </w:rPr>
              <w:softHyphen/>
              <w:t>де; проявление инициа- тивы в выполнении должностных обязанно</w:t>
            </w:r>
            <w:r>
              <w:rPr>
                <w:rStyle w:val="285pt"/>
              </w:rPr>
              <w:softHyphen/>
              <w:t>стей и внесение предло</w:t>
            </w:r>
            <w:r>
              <w:rPr>
                <w:rStyle w:val="285pt"/>
              </w:rPr>
              <w:softHyphen/>
              <w:t>жений для более качественного и полного решения вопросов, пре</w:t>
            </w:r>
            <w:r>
              <w:rPr>
                <w:rStyle w:val="285pt"/>
              </w:rPr>
              <w:softHyphen/>
              <w:t>дусмотренных должно</w:t>
            </w:r>
            <w:r>
              <w:rPr>
                <w:rStyle w:val="285pt"/>
              </w:rPr>
              <w:softHyphen/>
              <w:t>стными обязанностями; соблюдение служебной дисциплины, умение организовать</w:t>
            </w:r>
            <w:r>
              <w:rPr>
                <w:rStyle w:val="285pt"/>
              </w:rPr>
              <w:t xml:space="preserve"> работу, бесконфликтность, соз</w:t>
            </w:r>
            <w:r>
              <w:rPr>
                <w:rStyle w:val="285pt"/>
              </w:rPr>
              <w:softHyphen/>
              <w:t>дание здоровой, деловой обстановки в коллективе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37D7" w:rsidRDefault="00ED67DC">
            <w:pPr>
              <w:pStyle w:val="20"/>
              <w:framePr w:w="9734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85pt"/>
              </w:rPr>
              <w:t>1 раз в квартал, в пределах экономии средств по фонду оплаты труда</w:t>
            </w:r>
          </w:p>
        </w:tc>
      </w:tr>
      <w:tr w:rsidR="005737D7">
        <w:tblPrEx>
          <w:tblCellMar>
            <w:top w:w="0" w:type="dxa"/>
            <w:bottom w:w="0" w:type="dxa"/>
          </w:tblCellMar>
        </w:tblPrEx>
        <w:trPr>
          <w:trHeight w:hRule="exact" w:val="3244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37D7" w:rsidRDefault="00ED67DC">
            <w:pPr>
              <w:pStyle w:val="20"/>
              <w:framePr w:w="9734" w:wrap="notBeside" w:vAnchor="text" w:hAnchor="text" w:xAlign="center" w:y="1"/>
              <w:shd w:val="clear" w:color="auto" w:fill="auto"/>
              <w:spacing w:line="170" w:lineRule="exact"/>
              <w:ind w:left="220"/>
              <w:jc w:val="left"/>
            </w:pPr>
            <w:r>
              <w:rPr>
                <w:rStyle w:val="285pt"/>
              </w:rPr>
              <w:t>6.2.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37D7" w:rsidRDefault="00ED67DC">
            <w:pPr>
              <w:pStyle w:val="20"/>
              <w:framePr w:w="9734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За год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37D7" w:rsidRDefault="00ED67DC">
            <w:pPr>
              <w:pStyle w:val="20"/>
              <w:framePr w:w="9734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85pt"/>
              </w:rPr>
              <w:t>0-1,5 фонда оплаты труда работника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37D7" w:rsidRDefault="005737D7">
            <w:pPr>
              <w:framePr w:w="9734" w:wrap="notBeside" w:vAnchor="text" w:hAnchor="text" w:xAlign="center" w:y="1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7D7" w:rsidRDefault="00ED67DC">
            <w:pPr>
              <w:pStyle w:val="20"/>
              <w:framePr w:w="9734" w:wrap="notBeside" w:vAnchor="text" w:hAnchor="text" w:xAlign="center" w:y="1"/>
              <w:shd w:val="clear" w:color="auto" w:fill="auto"/>
              <w:spacing w:line="227" w:lineRule="exact"/>
              <w:jc w:val="center"/>
            </w:pPr>
            <w:r>
              <w:rPr>
                <w:rStyle w:val="285pt"/>
              </w:rPr>
              <w:t xml:space="preserve">1 раз в год, в пределах экономии средств по фонду оплаты </w:t>
            </w:r>
            <w:r>
              <w:rPr>
                <w:rStyle w:val="285pt"/>
              </w:rPr>
              <w:t>труда</w:t>
            </w:r>
          </w:p>
        </w:tc>
      </w:tr>
    </w:tbl>
    <w:p w:rsidR="005737D7" w:rsidRDefault="005737D7">
      <w:pPr>
        <w:framePr w:w="9734" w:wrap="notBeside" w:vAnchor="text" w:hAnchor="text" w:xAlign="center" w:y="1"/>
        <w:rPr>
          <w:sz w:val="2"/>
          <w:szCs w:val="2"/>
        </w:rPr>
      </w:pPr>
    </w:p>
    <w:p w:rsidR="005737D7" w:rsidRDefault="005737D7">
      <w:pPr>
        <w:rPr>
          <w:sz w:val="2"/>
          <w:szCs w:val="2"/>
        </w:rPr>
      </w:pPr>
    </w:p>
    <w:p w:rsidR="005737D7" w:rsidRDefault="00ED67DC">
      <w:pPr>
        <w:pStyle w:val="20"/>
        <w:numPr>
          <w:ilvl w:val="0"/>
          <w:numId w:val="2"/>
        </w:numPr>
        <w:shd w:val="clear" w:color="auto" w:fill="auto"/>
        <w:tabs>
          <w:tab w:val="left" w:pos="1071"/>
        </w:tabs>
        <w:spacing w:before="622" w:after="294" w:line="313" w:lineRule="exact"/>
        <w:ind w:firstLine="800"/>
        <w:jc w:val="left"/>
      </w:pPr>
      <w:r>
        <w:t>Заголовок приложения 5 к Положению о системе оплаты труда работников МБОУ «СШ №19» изложить в следующей редакции:</w:t>
      </w:r>
    </w:p>
    <w:p w:rsidR="005737D7" w:rsidRDefault="00ED67DC">
      <w:pPr>
        <w:pStyle w:val="50"/>
        <w:shd w:val="clear" w:color="auto" w:fill="auto"/>
        <w:spacing w:before="0"/>
        <w:ind w:right="20"/>
      </w:pPr>
      <w:r>
        <w:t>"Показатели,</w:t>
      </w:r>
    </w:p>
    <w:p w:rsidR="005737D7" w:rsidRDefault="00ED67DC">
      <w:pPr>
        <w:pStyle w:val="50"/>
        <w:shd w:val="clear" w:color="auto" w:fill="auto"/>
        <w:spacing w:before="0"/>
        <w:ind w:right="20"/>
      </w:pPr>
      <w:r>
        <w:t>за которые производится снижение размера премиальной выплаты</w:t>
      </w:r>
      <w:r>
        <w:br/>
        <w:t>по итогам работы за квартал, год".</w:t>
      </w:r>
    </w:p>
    <w:sectPr w:rsidR="005737D7">
      <w:type w:val="continuous"/>
      <w:pgSz w:w="11900" w:h="16840"/>
      <w:pgMar w:top="1075" w:right="771" w:bottom="1143" w:left="7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7DC" w:rsidRDefault="00ED67DC">
      <w:r>
        <w:separator/>
      </w:r>
    </w:p>
  </w:endnote>
  <w:endnote w:type="continuationSeparator" w:id="0">
    <w:p w:rsidR="00ED67DC" w:rsidRDefault="00ED6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7DC" w:rsidRDefault="00ED67DC"/>
  </w:footnote>
  <w:footnote w:type="continuationSeparator" w:id="0">
    <w:p w:rsidR="00ED67DC" w:rsidRDefault="00ED67D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7D7" w:rsidRDefault="0013529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3701415</wp:posOffset>
              </wp:positionH>
              <wp:positionV relativeFrom="page">
                <wp:posOffset>482600</wp:posOffset>
              </wp:positionV>
              <wp:extent cx="76835" cy="175260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37D7" w:rsidRDefault="00ED67DC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35297" w:rsidRPr="00135297">
                            <w:rPr>
                              <w:rStyle w:val="a7"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1.45pt;margin-top:38pt;width:6.05pt;height:13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" filled="f" stroked="f">
              <v:textbox style="mso-fit-shape-to-text:t" inset="0,0,0,0">
                <w:txbxContent>
                  <w:p w:rsidR="005737D7" w:rsidRDefault="00ED67DC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35297" w:rsidRPr="00135297">
                      <w:rPr>
                        <w:rStyle w:val="a7"/>
                        <w:noProof/>
                      </w:rPr>
                      <w:t>2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F740D"/>
    <w:multiLevelType w:val="multilevel"/>
    <w:tmpl w:val="D032B0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A80E60"/>
    <w:multiLevelType w:val="multilevel"/>
    <w:tmpl w:val="771606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D27383"/>
    <w:multiLevelType w:val="multilevel"/>
    <w:tmpl w:val="4FD86F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7D7"/>
    <w:rsid w:val="00135297"/>
    <w:rsid w:val="005737D7"/>
    <w:rsid w:val="00ED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CDEC09-9AC8-4FDF-979C-A548A8B4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ой текст (4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1pt">
    <w:name w:val="Основной текст (4) + 11 pt;Не полужирный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85pt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0">
    <w:name w:val="Основной текст (2) + 8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9pt1pt">
    <w:name w:val="Основной текст (2) + 9 pt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8160" w:line="410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1565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10466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Антон В. Кулачок</dc:creator>
  <cp:keywords/>
  <cp:lastModifiedBy>Антон В. Кулачок</cp:lastModifiedBy>
  <cp:revision>1</cp:revision>
  <dcterms:created xsi:type="dcterms:W3CDTF">2019-09-15T19:05:00Z</dcterms:created>
  <dcterms:modified xsi:type="dcterms:W3CDTF">2019-09-15T19:05:00Z</dcterms:modified>
</cp:coreProperties>
</file>