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8A" w:rsidRPr="00E00086" w:rsidRDefault="003E568A" w:rsidP="00EC1B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E0008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Ханты-Мансийский автономный округ-Югра</w:t>
      </w:r>
    </w:p>
    <w:p w:rsidR="00502F12" w:rsidRPr="00E00086" w:rsidRDefault="00502F1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502F12" w:rsidRPr="00E00086" w:rsidRDefault="00502F1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3E568A" w:rsidRPr="00574A74" w:rsidRDefault="00F11040" w:rsidP="00FE3981">
      <w:pPr>
        <w:spacing w:line="36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3E568A" w:rsidRPr="00FE3981" w:rsidRDefault="003E568A" w:rsidP="00FE3981">
      <w:pPr>
        <w:spacing w:after="0" w:line="360" w:lineRule="auto"/>
        <w:jc w:val="both"/>
        <w:rPr>
          <w:rFonts w:ascii="Times New Roman" w:hAnsi="Times New Roman" w:cs="Times New Roman"/>
          <w:color w:val="190FD7"/>
          <w:sz w:val="28"/>
          <w:szCs w:val="28"/>
        </w:rPr>
      </w:pPr>
    </w:p>
    <w:p w:rsidR="00502F12" w:rsidRPr="00FE3981" w:rsidRDefault="00F11040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0.95pt;margin-top:128.8pt;width:248.8pt;height:41.2pt;z-index:251665920" fillcolor="red">
            <v:shadow color="#868686"/>
            <v:textpath style="font-family:&quot;Arial Black&quot;;v-text-kern:t" trim="t" fitpath="t" string="«Наследие»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5" type="#_x0000_t136" style="width:468pt;height:158.25pt" fillcolor="#009">
            <v:shadow color="#868686"/>
            <v:textpath style="font-family:&quot;Arial Black&quot;;v-text-kern:t" trim="t" fitpath="t" string="Программа &#10;гражданско-патриотического&#10; воспитания &#10;&#10;"/>
          </v:shape>
        </w:pict>
      </w:r>
      <w:r w:rsidR="00502F12" w:rsidRPr="00FE39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1111" cy="3217334"/>
            <wp:effectExtent l="19050" t="0" r="4839" b="0"/>
            <wp:docPr id="1" name="Рисунок 1" descr="http://ddut-mosk.spb.ru/img/i-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t-mosk.spb.ru/img/i-2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93" cy="321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81" w:rsidRDefault="00FE3981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981" w:rsidRDefault="00FE3981" w:rsidP="00FE39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040" w:rsidRDefault="00F11040" w:rsidP="0024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F11040" w:rsidRDefault="00F11040" w:rsidP="0024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F11040" w:rsidRDefault="00F11040" w:rsidP="0024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3E568A" w:rsidRDefault="003E568A" w:rsidP="0024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E0008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г. Нижневартовск</w:t>
      </w:r>
    </w:p>
    <w:p w:rsidR="002425F3" w:rsidRPr="00E00086" w:rsidRDefault="002425F3" w:rsidP="00242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</w:p>
    <w:p w:rsidR="00F11040" w:rsidRDefault="00D5736C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C0C0C"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-540385</wp:posOffset>
            </wp:positionV>
            <wp:extent cx="1493661" cy="10780889"/>
            <wp:effectExtent l="19050" t="0" r="0" b="0"/>
            <wp:wrapNone/>
            <wp:docPr id="14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61" cy="1078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E3981">
        <w:rPr>
          <w:rFonts w:ascii="Times New Roman" w:eastAsia="Times New Roman" w:hAnsi="Times New Roman" w:cs="Times New Roman"/>
          <w:color w:val="1C0C0C"/>
          <w:sz w:val="28"/>
          <w:szCs w:val="28"/>
        </w:rPr>
        <w:t xml:space="preserve">       </w:t>
      </w:r>
    </w:p>
    <w:p w:rsidR="003E568A" w:rsidRPr="00F11040" w:rsidRDefault="00F11040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C0C0C"/>
          <w:sz w:val="28"/>
          <w:szCs w:val="28"/>
        </w:rPr>
        <w:lastRenderedPageBreak/>
        <w:t xml:space="preserve">   </w:t>
      </w:r>
      <w:r w:rsidR="003E568A" w:rsidRPr="00F11040">
        <w:rPr>
          <w:rFonts w:ascii="Times New Roman" w:eastAsia="Times New Roman" w:hAnsi="Times New Roman" w:cs="Times New Roman"/>
          <w:sz w:val="24"/>
          <w:szCs w:val="24"/>
        </w:rPr>
        <w:t xml:space="preserve">Программа гражданско-патриотического воспитания обучающихся   МБОУ «СШ №19»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68A" w:rsidRPr="00F11040">
        <w:rPr>
          <w:rFonts w:ascii="Times New Roman" w:eastAsia="Times New Roman" w:hAnsi="Times New Roman" w:cs="Times New Roman"/>
          <w:sz w:val="24"/>
          <w:szCs w:val="24"/>
        </w:rPr>
        <w:t xml:space="preserve">  представляет педагогическое прогнозирование, моделирование, умение соединить реальность с перспективами развития детского коллектива. Данная программа позволит целенаправленно развивать гражданско-патриотическое воспитание, с учетом социального заказа, опоры на внешние и внутренние возможности образовательной организации в решении стоящих перед ней проблем, особенностей и возможностей обучающихся.</w:t>
      </w:r>
    </w:p>
    <w:p w:rsidR="003E568A" w:rsidRPr="00F11040" w:rsidRDefault="00246CE4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8255</wp:posOffset>
            </wp:positionV>
            <wp:extent cx="1000125" cy="3990975"/>
            <wp:effectExtent l="19050" t="0" r="9525" b="0"/>
            <wp:wrapNone/>
            <wp:docPr id="10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Целевыми группами системы гражданско-патриотического воспитания </w:t>
      </w:r>
      <w:r w:rsidR="00A47A14"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68A"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являются: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для которых актуально познание окружающего мира, природы, общества через игру, коллективные формы взаимодействия друг с другом и со взрослыми;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подростки, для которых актуальны образцы для подражания, способы поведения, дающие им признание в коллективе сверстников и среди взрослых, и образы героев;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молодежь, определяющая свои перспективы и жизненные траектории;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взрослое население, определяющее собственную гражданскую позицию к системам управления и способное принимать управленческие решения, влияющие на общественную жизнь, выдвигать оптимизирующие и рационализаторские предложения по отношению к общественной жизни, готовое вступать во взаимодействие с органами власти;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 с ограниченными возможностями здоровья, для которых актуально самовыражение через участие в проектных и коммуникационных площадках.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8A" w:rsidRPr="00F11040" w:rsidRDefault="003E568A" w:rsidP="00F11040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BA0909" w:rsidRPr="00F11040">
        <w:rPr>
          <w:rFonts w:ascii="Arial Black" w:eastAsia="Times New Roman" w:hAnsi="Arial Black" w:cs="Times New Roman"/>
          <w:b/>
          <w:bCs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-540385</wp:posOffset>
            </wp:positionV>
            <wp:extent cx="1482090" cy="10791825"/>
            <wp:effectExtent l="19050" t="0" r="3810" b="0"/>
            <wp:wrapNone/>
            <wp:docPr id="22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ПАСПОРТ ПРОГРАММЫ</w:t>
      </w:r>
    </w:p>
    <w:tbl>
      <w:tblPr>
        <w:tblW w:w="9498" w:type="dxa"/>
        <w:tblInd w:w="-176" w:type="dxa"/>
        <w:tblBorders>
          <w:top w:val="thickThinSmallGap" w:sz="24" w:space="0" w:color="CC9900"/>
          <w:left w:val="thickThinSmallGap" w:sz="24" w:space="0" w:color="CC9900"/>
          <w:bottom w:val="thickThinSmallGap" w:sz="24" w:space="0" w:color="CC9900"/>
          <w:right w:val="thickThinSmallGap" w:sz="24" w:space="0" w:color="CC9900"/>
          <w:insideH w:val="thickThinSmallGap" w:sz="24" w:space="0" w:color="CC9900"/>
          <w:insideV w:val="thickThinSmallGap" w:sz="24" w:space="0" w:color="CC99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92"/>
        <w:gridCol w:w="6406"/>
      </w:tblGrid>
      <w:tr w:rsidR="003E568A" w:rsidRPr="00F11040" w:rsidTr="00C62F81"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A47A14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>Программа г</w:t>
            </w:r>
            <w:r w:rsidR="003E568A" w:rsidRP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>ражданско-патриотическо</w:t>
            </w:r>
            <w:r w:rsidRP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>го</w:t>
            </w:r>
            <w:r w:rsidR="003E568A" w:rsidRP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 xml:space="preserve"> воспитание учащихся </w:t>
            </w:r>
            <w:r w:rsidRP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>«Наследие»</w:t>
            </w:r>
          </w:p>
          <w:p w:rsidR="003E568A" w:rsidRPr="00F11040" w:rsidRDefault="003E568A" w:rsidP="00F110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 xml:space="preserve">МБОУ «СШ №19»  </w:t>
            </w:r>
            <w:r w:rsidR="00F11040">
              <w:rPr>
                <w:rFonts w:ascii="Times New Roman" w:eastAsia="Times New Roman" w:hAnsi="Times New Roman" w:cs="Times New Roman"/>
                <w:b/>
                <w:color w:val="1C0C0C"/>
                <w:sz w:val="24"/>
                <w:szCs w:val="24"/>
              </w:rPr>
              <w:t xml:space="preserve"> 2020-2023</w:t>
            </w:r>
          </w:p>
        </w:tc>
      </w:tr>
      <w:tr w:rsidR="003E568A" w:rsidRPr="00F11040" w:rsidTr="00C62F81">
        <w:trPr>
          <w:trHeight w:val="989"/>
        </w:trPr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Разработчик Программы</w:t>
            </w: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Педагогический коллектив</w:t>
            </w:r>
          </w:p>
        </w:tc>
      </w:tr>
      <w:tr w:rsidR="003E568A" w:rsidRPr="00F11040" w:rsidTr="00C62F81"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Исполнители Программы</w:t>
            </w: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Педагогический коллектив</w:t>
            </w:r>
          </w:p>
          <w:p w:rsidR="003E568A" w:rsidRPr="00F11040" w:rsidRDefault="003E568A" w:rsidP="00FE3981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Обучающиеся</w:t>
            </w:r>
          </w:p>
          <w:p w:rsidR="003E568A" w:rsidRPr="00F11040" w:rsidRDefault="003E568A" w:rsidP="00FE3981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Родители</w:t>
            </w:r>
          </w:p>
        </w:tc>
      </w:tr>
      <w:tr w:rsidR="003E568A" w:rsidRPr="00F11040" w:rsidTr="00C62F81">
        <w:tc>
          <w:tcPr>
            <w:tcW w:w="3092" w:type="dxa"/>
            <w:shd w:val="clear" w:color="auto" w:fill="FFFFFF" w:themeFill="background1"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</w:p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Научно-методическая основа</w:t>
            </w: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Нормативно-правовые документы, приказы, программы муниципального, регионального и федерального уровня</w:t>
            </w:r>
          </w:p>
        </w:tc>
      </w:tr>
      <w:tr w:rsidR="003E568A" w:rsidRPr="00F11040" w:rsidTr="00C62F81">
        <w:tc>
          <w:tcPr>
            <w:tcW w:w="3092" w:type="dxa"/>
            <w:shd w:val="clear" w:color="auto" w:fill="FFFFFF" w:themeFill="background1"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Основные этапы и формы обсуждения Программы</w:t>
            </w:r>
          </w:p>
        </w:tc>
        <w:tc>
          <w:tcPr>
            <w:tcW w:w="6406" w:type="dxa"/>
            <w:shd w:val="clear" w:color="auto" w:fill="FFFFFF" w:themeFill="background1"/>
          </w:tcPr>
          <w:p w:rsidR="003E568A" w:rsidRPr="00F11040" w:rsidRDefault="003E568A" w:rsidP="00FE3981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Обсуждение в коллективах обучающихся, педагогов, родителей.</w:t>
            </w:r>
          </w:p>
          <w:p w:rsidR="003E568A" w:rsidRPr="00F11040" w:rsidRDefault="003E568A" w:rsidP="00FE3981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</w:tr>
      <w:tr w:rsidR="003E568A" w:rsidRPr="00F11040" w:rsidTr="00C62F81">
        <w:trPr>
          <w:trHeight w:val="354"/>
        </w:trPr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lastRenderedPageBreak/>
              <w:t>Кем принята Программа</w:t>
            </w:r>
          </w:p>
        </w:tc>
        <w:tc>
          <w:tcPr>
            <w:tcW w:w="6406" w:type="dxa"/>
            <w:shd w:val="clear" w:color="auto" w:fill="FFFFFF" w:themeFill="background1"/>
          </w:tcPr>
          <w:p w:rsidR="003E568A" w:rsidRPr="00F11040" w:rsidRDefault="003E568A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Педагогический совет.</w:t>
            </w:r>
          </w:p>
          <w:p w:rsidR="003E568A" w:rsidRPr="00F11040" w:rsidRDefault="003E568A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</w:tr>
      <w:tr w:rsidR="003E568A" w:rsidRPr="00F11040" w:rsidTr="00C62F81"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280" w:line="36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3E568A" w:rsidP="009E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 </w:t>
            </w: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</w:t>
            </w:r>
            <w:r w:rsidR="008C508F"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причастности к культурным, историческим, социальным и экономическим процессам региона и страны, влияющим на повышение их престижа и развития.</w:t>
            </w:r>
            <w:r w:rsidR="008C508F"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08F"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568A" w:rsidRPr="00F11040" w:rsidRDefault="008C508F" w:rsidP="009E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68A"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интерес </w:t>
            </w: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3E568A"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гражданско-патриотическому воспитанию, а также формирование у нее основных качеств и компетентностей, позволяющих реализовать патриотические ценности и установки в повседневном поведении и в практической деятельности (ответственность, способность к планированию и проектированию, способность к аналитике и рефлексии, и т.д.).</w:t>
            </w: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508F" w:rsidRPr="00F11040" w:rsidRDefault="008C508F" w:rsidP="009E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реализацию мероприятий различного характера, позволяющих обучающимся актуализировать и оформить свои гражданско-патриотические ценности и установки, сформировать или развить основные компетентности, обеспечивающие реализацию гражданско-патриотических ценностей и установок.</w:t>
            </w:r>
          </w:p>
          <w:p w:rsidR="003E568A" w:rsidRPr="00F11040" w:rsidRDefault="00BA0909" w:rsidP="009E2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noProof/>
                <w:color w:val="1C0C0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3204845</wp:posOffset>
                  </wp:positionH>
                  <wp:positionV relativeFrom="paragraph">
                    <wp:posOffset>-1006475</wp:posOffset>
                  </wp:positionV>
                  <wp:extent cx="1482090" cy="10791825"/>
                  <wp:effectExtent l="19050" t="0" r="3810" b="0"/>
                  <wp:wrapNone/>
                  <wp:docPr id="18" name="Рисунок 1" descr="C:\Documents and Settings\Пашкова\Рабочий стол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ашкова\Рабочий стол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17" r="8634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68A" w:rsidRPr="00F11040" w:rsidTr="00C62F81">
        <w:trPr>
          <w:trHeight w:val="2551"/>
        </w:trPr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FE3981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Ожидаемые результаты</w:t>
            </w:r>
          </w:p>
        </w:tc>
        <w:tc>
          <w:tcPr>
            <w:tcW w:w="6406" w:type="dxa"/>
            <w:shd w:val="clear" w:color="auto" w:fill="FFFFFF" w:themeFill="background1"/>
          </w:tcPr>
          <w:p w:rsidR="003E568A" w:rsidRPr="00F11040" w:rsidRDefault="003E568A" w:rsidP="009E27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   </w:t>
            </w:r>
          </w:p>
          <w:p w:rsidR="003E568A" w:rsidRPr="00F11040" w:rsidRDefault="003E568A" w:rsidP="00D573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Гражданско-патриотическая зрелость </w:t>
            </w:r>
            <w:r w:rsidR="008C508F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уча</w:t>
            </w:r>
            <w:r w:rsidR="008C508F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ю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щихся </w:t>
            </w:r>
            <w:r w:rsidR="008C508F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образовательной организации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:</w:t>
            </w:r>
          </w:p>
          <w:p w:rsidR="003E568A" w:rsidRPr="00F11040" w:rsidRDefault="003E568A" w:rsidP="00D5736C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высокие этические нормы поведения и жизни;</w:t>
            </w:r>
          </w:p>
          <w:p w:rsidR="003E568A" w:rsidRPr="00F11040" w:rsidRDefault="003E568A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активная гражданская позиция;</w:t>
            </w:r>
          </w:p>
          <w:p w:rsidR="003E568A" w:rsidRPr="00F11040" w:rsidRDefault="003E568A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стремление к духовному обогащению и развитию;</w:t>
            </w:r>
          </w:p>
          <w:p w:rsidR="003E568A" w:rsidRPr="00F11040" w:rsidRDefault="003E568A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чувство патриотизма, гуманизма и толерантности;</w:t>
            </w:r>
          </w:p>
          <w:p w:rsidR="003E568A" w:rsidRPr="00F11040" w:rsidRDefault="00FE3981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знание, почитание и продолжение лучших традиций семьи, школы, народа;</w:t>
            </w:r>
          </w:p>
          <w:p w:rsidR="003E568A" w:rsidRPr="00F11040" w:rsidRDefault="003E568A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стремление к здоровому образу жизни;</w:t>
            </w:r>
          </w:p>
          <w:p w:rsidR="003E568A" w:rsidRPr="00F11040" w:rsidRDefault="003E568A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- </w:t>
            </w:r>
            <w:r w:rsidRPr="00F110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ежегодных школьных проектах.</w:t>
            </w:r>
          </w:p>
          <w:p w:rsidR="003E568A" w:rsidRPr="00F11040" w:rsidRDefault="003E568A" w:rsidP="009E274E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</w:tr>
      <w:tr w:rsidR="003E568A" w:rsidRPr="00F11040" w:rsidTr="00C62F81"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Срок действия Программы</w:t>
            </w:r>
          </w:p>
          <w:p w:rsidR="00FE3981" w:rsidRPr="00F11040" w:rsidRDefault="00FE3981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F11040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2020-2023 годы</w:t>
            </w:r>
          </w:p>
        </w:tc>
      </w:tr>
      <w:tr w:rsidR="003E568A" w:rsidRPr="00F11040" w:rsidTr="00C62F81">
        <w:tc>
          <w:tcPr>
            <w:tcW w:w="3092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color w:val="1C0C0C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406" w:type="dxa"/>
            <w:shd w:val="clear" w:color="auto" w:fill="FFFFFF" w:themeFill="background1"/>
            <w:hideMark/>
          </w:tcPr>
          <w:p w:rsidR="003E568A" w:rsidRPr="00F11040" w:rsidRDefault="003E568A" w:rsidP="00FE3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I этап – организационно-мобилизационный (20</w:t>
            </w:r>
            <w:r w:rsid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20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г.).</w:t>
            </w:r>
          </w:p>
          <w:p w:rsidR="003E568A" w:rsidRPr="00F11040" w:rsidRDefault="003E568A" w:rsidP="00FE3981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II этап – практический (20</w:t>
            </w:r>
            <w:r w:rsid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20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-20</w:t>
            </w:r>
            <w:r w:rsidR="008C508F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  <w:r w:rsid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  <w:r w:rsidR="008C508F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гг.).</w:t>
            </w:r>
          </w:p>
          <w:p w:rsidR="003E568A" w:rsidRPr="00F11040" w:rsidRDefault="003E568A" w:rsidP="00F11040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III этап - обобщающий (20</w:t>
            </w:r>
            <w:r w:rsidR="008C508F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  <w:r w:rsid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3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г.).</w:t>
            </w:r>
          </w:p>
        </w:tc>
      </w:tr>
    </w:tbl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 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iCs/>
          <w:color w:val="006600"/>
          <w:sz w:val="24"/>
          <w:szCs w:val="24"/>
          <w:u w:val="single"/>
        </w:rPr>
        <w:t>Направление: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 Комплексные программы, формирующие и развивающие у  обучающихся гражданственность и патриотизм как важнейшие духовно-нравственные и социальные ценности.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iCs/>
          <w:color w:val="006600"/>
          <w:sz w:val="24"/>
          <w:szCs w:val="24"/>
          <w:u w:val="single"/>
        </w:rPr>
        <w:t>1. Актуальность: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3E568A" w:rsidRPr="00F11040" w:rsidRDefault="00996A3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-4531995</wp:posOffset>
            </wp:positionV>
            <wp:extent cx="1480185" cy="10789920"/>
            <wp:effectExtent l="19050" t="0" r="5715" b="0"/>
            <wp:wrapNone/>
            <wp:docPr id="23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  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     Но реализация гражданско-патриотического воспитания только с помощью знаниевого подхода невозможна. Новое время требует от 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образовательной организации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3E568A" w:rsidRPr="00F11040" w:rsidRDefault="00996A3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5068006</wp:posOffset>
            </wp:positionH>
            <wp:positionV relativeFrom="paragraph">
              <wp:posOffset>-1153795</wp:posOffset>
            </wp:positionV>
            <wp:extent cx="1476657" cy="10792178"/>
            <wp:effectExtent l="19050" t="0" r="9243" b="0"/>
            <wp:wrapNone/>
            <wp:docPr id="24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       Гражданско-патриотическое воспитание в современных условиях – это целенаправленный, нравственно обусловленный процесс подготовки подрастающего 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  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живет в народе. Именно такой период переживает сегодня Россия, когда вопросы патриотического воспитания, исторической памяти вышли на первый план. 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А дерево не может расти, цвести и плодоносить без корней.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Отсюда беспринципность, безнравственность. Особенно тревожно, когда целое поколение молодежи воспитывается на чужих идеалах. Анкетирование 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уча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ю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щихся показывает, что они не всегда правильно понимают лексическое значение слова «патриот». Некоторые из них рассматривают его как бережное отношение к природе, кто-то – только как уважение к ветеранам Великой Отечественной войны. Патриотизм – это любовь к большой и малой Родине, готовность выполнить конституционный долг, это социальная толерантность, общественно значимое поведение и деятельность. Патриотизм выступает в единстве духовности, гражданственности и социальной активности личности. Изучение истории родной земли, истинной истории нашего Отечества, его боевых, трудовых и культурных традиций, устоев народа позволит понять подросткам, кто является истинным патриотом. Восстановление и сохранение национальных начал и основ жизни, традиций патриотизма, верности идеалам Отечества поможет душевно и духовно очиститься.</w:t>
      </w:r>
    </w:p>
    <w:p w:rsidR="003E568A" w:rsidRPr="00F11040" w:rsidRDefault="00996A3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-1569720</wp:posOffset>
            </wp:positionV>
            <wp:extent cx="1480185" cy="10789920"/>
            <wp:effectExtent l="19050" t="0" r="5715" b="0"/>
            <wp:wrapNone/>
            <wp:docPr id="25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Очевидно, что необходимы изменения приоритетов в воспитательной работе.   Важнейшая задача 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образовательной организации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– развивать личность школьника, способствовать проявлению их собственной нравственной и гражданской позиции по жизненно важным вопросам, расширению социокультурного опыта. Но надо учитывать, что формирование у 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уча</w:t>
      </w:r>
      <w:r w:rsidR="008C508F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ю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щихся высокого патриотического сознания, чувства верности своему Отечеству, стремления к выполнению своего гражданского долга – это систематическая, целенаправленная, комплексная деятельность, которая должна проводиться </w:t>
      </w:r>
      <w:r w:rsidR="003E568A"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с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учетом возрастных</w:t>
      </w:r>
      <w:r w:rsidR="003E568A"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особенностей. А самое главное, патриотическое воспитание должно поводиться совместно с семьей и через семью. Наша школа – это большая дружная семья, объединяющая родителей, учеников, учителей. Так уж повелось, 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что всегда все школьные вопросы решались и решаются с родителями. Самые активные и неравнодушные из них идут в школу и становятся помощниками и партнерами в воспитании детей.   Не случайно в этом учебном году в нашей школе  родители включились в реальную жизнь класса: они участники и организаторы ключевых дел в школе. Родители активно проводят классные часы, праздники, организуют экскурсии, становятся руководителями в научно-исследовательской работе учащихся. Мы уверены, что именно родители, работа с</w:t>
      </w:r>
      <w:r w:rsidR="003E568A"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семьей поможет осуществить воспитание патриотизма у подрастающего поколения, что даст новый импульс духовному оздоровлению народа, формированию в России гражданского общества. А значит, будущее начинается с семьи.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68A" w:rsidRPr="00F11040" w:rsidRDefault="00996A32" w:rsidP="009E274E">
      <w:pPr>
        <w:spacing w:after="0" w:line="360" w:lineRule="auto"/>
        <w:jc w:val="center"/>
        <w:rPr>
          <w:rFonts w:ascii="Arial Black" w:hAnsi="Arial Black" w:cs="Times New Roman"/>
          <w:b/>
          <w:color w:val="006600"/>
          <w:sz w:val="24"/>
          <w:szCs w:val="24"/>
        </w:rPr>
      </w:pPr>
      <w:r w:rsidRPr="00F11040">
        <w:rPr>
          <w:rFonts w:ascii="Arial Black" w:hAnsi="Arial Black" w:cs="Times New Roman"/>
          <w:b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-545465</wp:posOffset>
            </wp:positionV>
            <wp:extent cx="1480185" cy="10789920"/>
            <wp:effectExtent l="19050" t="0" r="5715" b="0"/>
            <wp:wrapNone/>
            <wp:docPr id="26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hAnsi="Arial Black" w:cs="Times New Roman"/>
          <w:b/>
          <w:color w:val="006600"/>
          <w:sz w:val="24"/>
          <w:szCs w:val="24"/>
        </w:rPr>
        <w:t>ХАРАКТЕРИСТИКА</w:t>
      </w:r>
    </w:p>
    <w:p w:rsidR="003E568A" w:rsidRPr="00F11040" w:rsidRDefault="003E568A" w:rsidP="00B6605D">
      <w:pPr>
        <w:spacing w:after="0" w:line="360" w:lineRule="auto"/>
        <w:jc w:val="center"/>
        <w:rPr>
          <w:rFonts w:ascii="Arial Black" w:hAnsi="Arial Black" w:cs="Times New Roman"/>
          <w:b/>
          <w:color w:val="006600"/>
          <w:sz w:val="24"/>
          <w:szCs w:val="24"/>
        </w:rPr>
      </w:pPr>
      <w:r w:rsidRPr="00F11040">
        <w:rPr>
          <w:rFonts w:ascii="Arial Black" w:hAnsi="Arial Black" w:cs="Times New Roman"/>
          <w:b/>
          <w:color w:val="006600"/>
          <w:sz w:val="24"/>
          <w:szCs w:val="24"/>
        </w:rPr>
        <w:t>военно-патриотической работы в МБОУ «СШ № 19»</w:t>
      </w:r>
    </w:p>
    <w:p w:rsidR="003E568A" w:rsidRPr="00F11040" w:rsidRDefault="003E568A" w:rsidP="00B66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40">
        <w:rPr>
          <w:rFonts w:ascii="Times New Roman" w:hAnsi="Times New Roman" w:cs="Times New Roman"/>
          <w:sz w:val="24"/>
          <w:szCs w:val="24"/>
        </w:rPr>
        <w:t xml:space="preserve">Военно-патриотическая работа в </w:t>
      </w:r>
      <w:r w:rsidR="00C25AC8" w:rsidRPr="00F1104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11040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самых разнообразных видов, форм, средств и методов. Сегодня мы можем выделить следующие основные виды военно-патриотической работы с обучающимися:</w:t>
      </w:r>
    </w:p>
    <w:p w:rsidR="003E568A" w:rsidRPr="00F11040" w:rsidRDefault="003E568A" w:rsidP="00B6605D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1040">
        <w:rPr>
          <w:rFonts w:ascii="Times New Roman" w:hAnsi="Times New Roman"/>
          <w:b/>
          <w:sz w:val="24"/>
          <w:szCs w:val="24"/>
        </w:rPr>
        <w:t>Военно-историческая подготовка.</w:t>
      </w:r>
    </w:p>
    <w:p w:rsidR="003E568A" w:rsidRPr="00F11040" w:rsidRDefault="003E568A" w:rsidP="00FE398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воспитании. Как мы полагаем, особая роль должна принадлежать военной истории.</w:t>
      </w:r>
      <w:r w:rsidR="00996A32" w:rsidRPr="00F11040">
        <w:rPr>
          <w:rFonts w:ascii="Times New Roman" w:hAnsi="Times New Roman"/>
          <w:noProof/>
          <w:color w:val="1C0C0C"/>
          <w:sz w:val="24"/>
          <w:szCs w:val="24"/>
        </w:rPr>
        <w:t xml:space="preserve"> </w:t>
      </w:r>
    </w:p>
    <w:p w:rsidR="003E568A" w:rsidRPr="00F11040" w:rsidRDefault="003E568A" w:rsidP="00FE3981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1040">
        <w:rPr>
          <w:rFonts w:ascii="Times New Roman" w:hAnsi="Times New Roman"/>
          <w:b/>
          <w:sz w:val="24"/>
          <w:szCs w:val="24"/>
        </w:rPr>
        <w:t>Подготовка по основам безопасности жизнедеятельности.</w:t>
      </w:r>
    </w:p>
    <w:p w:rsidR="003E568A" w:rsidRPr="00F11040" w:rsidRDefault="003E568A" w:rsidP="00FE398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Все граждане нашей страны, в том числе дети и подростки, в случае чрезвычайной ситуации, должны быть готовы защитить себя и окружающих людей, оказать посильную помощь пострадавшим.</w:t>
      </w:r>
    </w:p>
    <w:p w:rsidR="003E568A" w:rsidRPr="00F11040" w:rsidRDefault="003E568A" w:rsidP="00FE3981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1040">
        <w:rPr>
          <w:rFonts w:ascii="Times New Roman" w:hAnsi="Times New Roman"/>
          <w:b/>
          <w:sz w:val="24"/>
          <w:szCs w:val="24"/>
        </w:rPr>
        <w:t>Прикладная физическая подготовка.</w:t>
      </w:r>
    </w:p>
    <w:p w:rsidR="003E568A" w:rsidRPr="00F11040" w:rsidRDefault="003E568A" w:rsidP="00FE398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Целью ее является обеспечение физической готовности человека к действиям в чрезвычайных ситуациях и экстремальных условиях, в том числе и в боевой обстановке.</w:t>
      </w:r>
    </w:p>
    <w:p w:rsidR="003E568A" w:rsidRPr="00F11040" w:rsidRDefault="003E568A" w:rsidP="00FE3981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1040">
        <w:rPr>
          <w:rFonts w:ascii="Times New Roman" w:hAnsi="Times New Roman"/>
          <w:b/>
          <w:sz w:val="24"/>
          <w:szCs w:val="24"/>
        </w:rPr>
        <w:t>Подготовка по основам военной службы.</w:t>
      </w:r>
    </w:p>
    <w:p w:rsidR="003E568A" w:rsidRPr="00F11040" w:rsidRDefault="003E568A" w:rsidP="00FE3981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Необходимо сформировать правильное представление о роли государства в области обороны, о Вооруженных силах, воинской службе, о жизни и быте военнослужащих, их правах и обязанностей. В этот вид подготовки входит изучение правовых основ военной службы (законы РФ, общевойсковые Устава ВС РФ), а также огневая, строевая, тактическая и топографическая подготовка.</w:t>
      </w:r>
    </w:p>
    <w:p w:rsidR="003E568A" w:rsidRPr="00F11040" w:rsidRDefault="003E568A" w:rsidP="00FE3981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1040">
        <w:rPr>
          <w:rFonts w:ascii="Times New Roman" w:hAnsi="Times New Roman"/>
          <w:b/>
          <w:sz w:val="24"/>
          <w:szCs w:val="24"/>
        </w:rPr>
        <w:t>Военно-техническая и специальная подготовка.</w:t>
      </w:r>
    </w:p>
    <w:p w:rsidR="003E568A" w:rsidRPr="00F11040" w:rsidRDefault="00BA0909" w:rsidP="00D5736C">
      <w:pPr>
        <w:pStyle w:val="ac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-540385</wp:posOffset>
            </wp:positionV>
            <wp:extent cx="1482090" cy="10791825"/>
            <wp:effectExtent l="19050" t="0" r="3810" b="0"/>
            <wp:wrapNone/>
            <wp:docPr id="27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hAnsi="Times New Roman"/>
          <w:sz w:val="24"/>
          <w:szCs w:val="24"/>
        </w:rPr>
        <w:t>Необходимо сформировать у обучающихся правильное представление о назначении боевой техники, о ее особенностях и возможностях, помочь желающим освоить военно-техническую специальность.</w:t>
      </w:r>
    </w:p>
    <w:p w:rsidR="009E274E" w:rsidRPr="00F11040" w:rsidRDefault="003E568A" w:rsidP="009E274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 xml:space="preserve">В течение ряда лет </w:t>
      </w:r>
      <w:r w:rsidR="00C25AC8" w:rsidRPr="00F11040">
        <w:rPr>
          <w:rFonts w:ascii="Times New Roman" w:hAnsi="Times New Roman"/>
          <w:sz w:val="24"/>
          <w:szCs w:val="24"/>
        </w:rPr>
        <w:t>в образовательной организации</w:t>
      </w:r>
      <w:r w:rsidRPr="00F11040">
        <w:rPr>
          <w:rFonts w:ascii="Times New Roman" w:hAnsi="Times New Roman"/>
          <w:sz w:val="24"/>
          <w:szCs w:val="24"/>
        </w:rPr>
        <w:t xml:space="preserve"> </w:t>
      </w:r>
      <w:r w:rsidR="00C25AC8" w:rsidRPr="00F11040">
        <w:rPr>
          <w:rFonts w:ascii="Times New Roman" w:hAnsi="Times New Roman"/>
          <w:sz w:val="24"/>
          <w:szCs w:val="24"/>
        </w:rPr>
        <w:t xml:space="preserve">функционируют </w:t>
      </w:r>
      <w:r w:rsidRPr="00F11040">
        <w:rPr>
          <w:rFonts w:ascii="Times New Roman" w:hAnsi="Times New Roman"/>
          <w:sz w:val="24"/>
          <w:szCs w:val="24"/>
        </w:rPr>
        <w:t>самые разнообразные формы военно-патриотической работы: кружки, секции, клубы, месячники и дни патриотической работы, вахты памяти, встречи с ветеранами, воинами запаса и военнослужащими, уроки мужества, конкурсы, викторины, слеты, игры, сборы и многое другое. В связи с этим назрела необходимость их объединения и ранжирования каждой группы и каждой формы по степени влияния на достижение цели военно-патриотической работы с обучающимися. Неоднократно мы проводили оценивание различных форм военно-патриотической работы и педагогами и обучающимися.</w:t>
      </w:r>
      <w:r w:rsidR="00996A32" w:rsidRPr="00F11040">
        <w:rPr>
          <w:rFonts w:ascii="Times New Roman" w:hAnsi="Times New Roman"/>
          <w:noProof/>
          <w:color w:val="1C0C0C"/>
          <w:sz w:val="24"/>
          <w:szCs w:val="24"/>
        </w:rPr>
        <w:t xml:space="preserve"> </w:t>
      </w:r>
    </w:p>
    <w:p w:rsidR="003E568A" w:rsidRPr="00F11040" w:rsidRDefault="003E568A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Результаты оценивания представлены в таблице</w:t>
      </w:r>
    </w:p>
    <w:tbl>
      <w:tblPr>
        <w:tblW w:w="9811" w:type="dxa"/>
        <w:tblInd w:w="-176" w:type="dxa"/>
        <w:tblBorders>
          <w:top w:val="thickThinSmallGap" w:sz="24" w:space="0" w:color="CC9900"/>
          <w:left w:val="thickThinSmallGap" w:sz="24" w:space="0" w:color="CC9900"/>
          <w:bottom w:val="thickThinSmallGap" w:sz="24" w:space="0" w:color="CC9900"/>
          <w:right w:val="thickThinSmallGap" w:sz="24" w:space="0" w:color="CC9900"/>
          <w:insideH w:val="thickThinSmallGap" w:sz="24" w:space="0" w:color="CC9900"/>
          <w:insideV w:val="thickThinSmallGap" w:sz="24" w:space="0" w:color="CC9900"/>
        </w:tblBorders>
        <w:tblLook w:val="04A0" w:firstRow="1" w:lastRow="0" w:firstColumn="1" w:lastColumn="0" w:noHBand="0" w:noVBand="1"/>
      </w:tblPr>
      <w:tblGrid>
        <w:gridCol w:w="1276"/>
        <w:gridCol w:w="4962"/>
        <w:gridCol w:w="1701"/>
        <w:gridCol w:w="1872"/>
      </w:tblGrid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Формы военно-патриотической работы</w:t>
            </w:r>
          </w:p>
        </w:tc>
        <w:tc>
          <w:tcPr>
            <w:tcW w:w="1701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Значение мнения учителей</w:t>
            </w:r>
          </w:p>
        </w:tc>
        <w:tc>
          <w:tcPr>
            <w:tcW w:w="187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Значение мнения обучающихся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Поисково-исследовательские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</w:tr>
      <w:tr w:rsidR="003E568A" w:rsidRPr="00F11040" w:rsidTr="00C62F81">
        <w:tc>
          <w:tcPr>
            <w:tcW w:w="1276" w:type="dxa"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68A" w:rsidRPr="00F11040" w:rsidRDefault="003E568A" w:rsidP="00FE39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1.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Исследовательская работа в архивах и музейных фондах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Учебно-познавательные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Встречи с ветеранами войны и труда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40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Посещение музеев, мемориальных комплексов в Нижневартовске, других городах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игровые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Научно-практические конференции, викторины на тему ратной истории родного края, Отечества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Творческие конкурсы (песни, рисунки, плакаты, фотографии)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872" w:type="dxa"/>
            <w:hideMark/>
          </w:tcPr>
          <w:p w:rsidR="003E568A" w:rsidRPr="00F11040" w:rsidRDefault="00BA0909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-597535</wp:posOffset>
                  </wp:positionV>
                  <wp:extent cx="1482090" cy="10791825"/>
                  <wp:effectExtent l="19050" t="0" r="3810" b="0"/>
                  <wp:wrapNone/>
                  <wp:docPr id="28" name="Рисунок 1" descr="C:\Documents and Settings\Пашкова\Рабочий стол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ашкова\Рабочий стол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17" r="8634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568A" w:rsidRPr="00F1104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Военно-спортивные праздники («Сыны Отечества», «Салют», «Победа» и др.)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Военно-исторические и военно-спортивные игры («Зарница», «Орленок», «Юный спасатель» и др.)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Комбинированные эстафеты и марш-броски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Соревнования по военно-прикладным видам спорта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Деятельностные</w:t>
            </w:r>
          </w:p>
        </w:tc>
        <w:tc>
          <w:tcPr>
            <w:tcW w:w="1701" w:type="dxa"/>
          </w:tcPr>
          <w:p w:rsidR="003E568A" w:rsidRPr="00F11040" w:rsidRDefault="00066038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1872" w:type="dxa"/>
          </w:tcPr>
          <w:p w:rsidR="003E568A" w:rsidRPr="00F11040" w:rsidRDefault="00066038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Пополнение школьного музея «Юные защитники Родины»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Шефство над инвалидами и ветеранами войны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Торжественные проводы призывников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Сборы по основам военной службы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Оборонно-спортивные, оздоровительные лагеря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hideMark/>
          </w:tcPr>
          <w:p w:rsidR="003E568A" w:rsidRPr="00F11040" w:rsidRDefault="003E568A" w:rsidP="00FE39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40">
              <w:rPr>
                <w:rFonts w:ascii="Times New Roman" w:hAnsi="Times New Roman" w:cs="Times New Roman"/>
                <w:sz w:val="24"/>
                <w:szCs w:val="24"/>
              </w:rPr>
              <w:t>Кружки, секции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62" w:type="dxa"/>
            <w:hideMark/>
          </w:tcPr>
          <w:p w:rsidR="003E568A" w:rsidRPr="00F11040" w:rsidRDefault="003E568A" w:rsidP="00FE398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Церемониальные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Торжественное построение у памятных мест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hideMark/>
          </w:tcPr>
          <w:p w:rsidR="003E568A" w:rsidRPr="00F11040" w:rsidRDefault="003E568A" w:rsidP="00FE39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40">
              <w:rPr>
                <w:rFonts w:ascii="Times New Roman" w:hAnsi="Times New Roman" w:cs="Times New Roman"/>
                <w:sz w:val="24"/>
                <w:szCs w:val="24"/>
              </w:rPr>
              <w:t>Парады и смотры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Празднование дней воинской славы России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3E568A" w:rsidRPr="00F11040" w:rsidTr="00C62F81">
        <w:tc>
          <w:tcPr>
            <w:tcW w:w="1276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Неделя боевой славы, День памяти Александра Тябина, месячник оборонно-массовой работы</w:t>
            </w:r>
          </w:p>
        </w:tc>
        <w:tc>
          <w:tcPr>
            <w:tcW w:w="1701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872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</w:tbl>
    <w:p w:rsidR="003E568A" w:rsidRPr="00F11040" w:rsidRDefault="003E568A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568A" w:rsidRPr="00F11040" w:rsidRDefault="003E568A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Анализ полученных результатов свидетельствует о следующем. Наиболее значимыми формами военно-патриотической работы, по мнению педагогов, являются учебно-познавательные и деятельностные, а по мнению обучающихся – творческо-игровые и деятельностные. На первое место по значимости среди творческо-игровых форм военно-патриотической работы учителя поставили тематические мероприятия, научно-практические конференции, викторины на тему ратной истории родного края, Отечества, г. Нижневартовска, ХМАО-Югры, а обучающиеся – военно-исторические и военно-спортивные игры. Важнейшими среди деятельностных форм военно-патриотической работы, по мнению педагогов и обучающихся являются сборы по основам военной службы. Среди церемониальных форм военно-патриотической работы приоритетное значение имеют такие формы, как День памяти павших, месячник оборонно-массовой работы, вахты памяти, парады, посвященные Дню Победы, а также празднование Дней воинской Славы.</w:t>
      </w:r>
    </w:p>
    <w:p w:rsidR="003E568A" w:rsidRPr="00F11040" w:rsidRDefault="00996A32" w:rsidP="00A47A14">
      <w:pPr>
        <w:spacing w:after="0" w:line="360" w:lineRule="auto"/>
        <w:jc w:val="center"/>
        <w:rPr>
          <w:rFonts w:ascii="Arial Black" w:hAnsi="Arial Black"/>
          <w:b/>
          <w:color w:val="006600"/>
          <w:sz w:val="24"/>
          <w:szCs w:val="24"/>
        </w:rPr>
      </w:pPr>
      <w:r w:rsidRPr="00F1104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-4225925</wp:posOffset>
            </wp:positionV>
            <wp:extent cx="1480185" cy="10789920"/>
            <wp:effectExtent l="19050" t="0" r="5715" b="0"/>
            <wp:wrapNone/>
            <wp:docPr id="29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hAnsi="Arial Black"/>
          <w:b/>
          <w:color w:val="006600"/>
          <w:sz w:val="24"/>
          <w:szCs w:val="24"/>
        </w:rPr>
        <w:t>Результаты диагностики военно-патриотической работы с обучающимися  МБОУ «СШ № 19»</w:t>
      </w:r>
    </w:p>
    <w:p w:rsidR="003E568A" w:rsidRPr="00F11040" w:rsidRDefault="00A47A14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 xml:space="preserve"> </w:t>
      </w:r>
      <w:r w:rsidR="003E568A" w:rsidRPr="00F11040">
        <w:rPr>
          <w:rFonts w:ascii="Times New Roman" w:hAnsi="Times New Roman"/>
          <w:sz w:val="24"/>
          <w:szCs w:val="24"/>
        </w:rPr>
        <w:t>Работа проводилась в строгом соответствии с принятыми в отечественной педагогике теоретическими и практическими положениями и рекомендациями в 3 этапа (изучение проводил школьный практический психолог)</w:t>
      </w:r>
    </w:p>
    <w:tbl>
      <w:tblPr>
        <w:tblW w:w="9747" w:type="dxa"/>
        <w:tblInd w:w="-176" w:type="dxa"/>
        <w:tblBorders>
          <w:top w:val="thickThinSmallGap" w:sz="24" w:space="0" w:color="CC9900"/>
          <w:left w:val="thickThinSmallGap" w:sz="24" w:space="0" w:color="CC9900"/>
          <w:bottom w:val="thickThinSmallGap" w:sz="24" w:space="0" w:color="CC9900"/>
          <w:right w:val="thickThinSmallGap" w:sz="24" w:space="0" w:color="CC9900"/>
          <w:insideH w:val="thickThinSmallGap" w:sz="24" w:space="0" w:color="CC9900"/>
          <w:insideV w:val="thickThinSmallGap" w:sz="24" w:space="0" w:color="CC9900"/>
        </w:tblBorders>
        <w:tblLook w:val="04A0" w:firstRow="1" w:lastRow="0" w:firstColumn="1" w:lastColumn="0" w:noHBand="0" w:noVBand="1"/>
      </w:tblPr>
      <w:tblGrid>
        <w:gridCol w:w="993"/>
        <w:gridCol w:w="3903"/>
        <w:gridCol w:w="1617"/>
        <w:gridCol w:w="1617"/>
        <w:gridCol w:w="1617"/>
      </w:tblGrid>
      <w:tr w:rsidR="003E568A" w:rsidRPr="00F11040" w:rsidTr="00C62F81">
        <w:tc>
          <w:tcPr>
            <w:tcW w:w="9747" w:type="dxa"/>
            <w:gridSpan w:val="5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0">
              <w:rPr>
                <w:rFonts w:ascii="Times New Roman" w:hAnsi="Times New Roman"/>
                <w:b/>
                <w:sz w:val="24"/>
                <w:szCs w:val="24"/>
              </w:rPr>
              <w:t>Оценка показателей, характеризующих военно-патриотическую направленность старшеклассников (в %)</w:t>
            </w:r>
          </w:p>
        </w:tc>
      </w:tr>
      <w:tr w:rsidR="003E568A" w:rsidRPr="00F11040" w:rsidTr="00C62F81">
        <w:tc>
          <w:tcPr>
            <w:tcW w:w="993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Положительное отношение к военно-патриотическому воспитанию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3E568A" w:rsidRPr="00F11040" w:rsidTr="00C62F81">
        <w:tc>
          <w:tcPr>
            <w:tcW w:w="993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Участие в мероприятиях военно-патриотической направленности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3E568A" w:rsidRPr="00F11040" w:rsidTr="00C62F81">
        <w:tc>
          <w:tcPr>
            <w:tcW w:w="993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Проявление интереса к курсу ОБЖ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3E568A" w:rsidRPr="00F11040" w:rsidTr="00C62F81">
        <w:tc>
          <w:tcPr>
            <w:tcW w:w="993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Качество изучения основ военной службы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3E568A" w:rsidRPr="00F11040" w:rsidTr="00C62F81">
        <w:tc>
          <w:tcPr>
            <w:tcW w:w="993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Отношение к службе в Вооруженных силах России как к почетной обязанности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3E568A" w:rsidRPr="00F11040" w:rsidTr="00C62F81">
        <w:tc>
          <w:tcPr>
            <w:tcW w:w="993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hideMark/>
          </w:tcPr>
          <w:p w:rsidR="003E568A" w:rsidRPr="00F11040" w:rsidRDefault="003E568A" w:rsidP="009E274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Мнение о том, что служба в армии может принести пользу в жизни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62,3%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  <w:tc>
          <w:tcPr>
            <w:tcW w:w="1617" w:type="dxa"/>
            <w:hideMark/>
          </w:tcPr>
          <w:p w:rsidR="003E568A" w:rsidRPr="00F11040" w:rsidRDefault="003E568A" w:rsidP="00FE3981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40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</w:tbl>
    <w:p w:rsidR="00B6605D" w:rsidRPr="00F11040" w:rsidRDefault="00B6605D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568A" w:rsidRPr="00F11040" w:rsidRDefault="003E568A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Итак, мы определили механизмы формирования и развития у обучающихся личностных качеств и свойств гражданина и патриота.</w:t>
      </w:r>
    </w:p>
    <w:p w:rsidR="003E568A" w:rsidRPr="00F11040" w:rsidRDefault="00996A32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3597910</wp:posOffset>
            </wp:positionV>
            <wp:extent cx="1475105" cy="10789920"/>
            <wp:effectExtent l="19050" t="0" r="0" b="0"/>
            <wp:wrapNone/>
            <wp:docPr id="38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hAnsi="Times New Roman"/>
          <w:sz w:val="24"/>
          <w:szCs w:val="24"/>
        </w:rPr>
        <w:t>О результатах этой работы можно и должно говорить в рамках формирования и развития качеств гражданина и патриота, т.к. нами выверены технологии реализации военно-патриотического воспитания и начальной военной подготовки обучающихся. Обучение вопросам военной службы предъявляют высокие требования, как в области непосредственного знания военного дела, так и в области применения этих знаний на практике. Считаем, если и заниматься вопросами начальной военной подготовки, то это мы делаем серьезно, с привлечением компетентных людей, например, отряд милиции особого назначения. Организация взаимодействия школы и ОМОНа повышает эффективность проводимых военно-полевых сборов.</w:t>
      </w:r>
    </w:p>
    <w:p w:rsidR="003E568A" w:rsidRPr="00F11040" w:rsidRDefault="00996A32" w:rsidP="00FE398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5090584</wp:posOffset>
            </wp:positionH>
            <wp:positionV relativeFrom="paragraph">
              <wp:posOffset>-1157838</wp:posOffset>
            </wp:positionV>
            <wp:extent cx="1471083" cy="10792178"/>
            <wp:effectExtent l="19050" t="0" r="0" b="0"/>
            <wp:wrapNone/>
            <wp:docPr id="34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hAnsi="Times New Roman"/>
          <w:sz w:val="24"/>
          <w:szCs w:val="24"/>
        </w:rPr>
        <w:t>Военно-патриотическое воспитание в МБОУ «СШ № 19» имеет различные задачи для обучающихся разного возраста:</w:t>
      </w:r>
    </w:p>
    <w:p w:rsidR="003E568A" w:rsidRPr="00F11040" w:rsidRDefault="003E568A" w:rsidP="00FE3981">
      <w:pPr>
        <w:pStyle w:val="ac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 xml:space="preserve">Для младших школьников – формирование духовно-нравственных качеств, определяющих гражданина и патриота своей страны (изучение государственных символов, истории воинской славы России и воинских традиций и </w:t>
      </w:r>
      <w:r w:rsidRPr="00F11040">
        <w:rPr>
          <w:rFonts w:ascii="Times New Roman" w:hAnsi="Times New Roman"/>
          <w:sz w:val="24"/>
          <w:szCs w:val="24"/>
        </w:rPr>
        <w:lastRenderedPageBreak/>
        <w:t>выработка уважительного к ним отношения). Задача заключается в том, чтобы, опираясь на высокую эмоциональность, восприимчивость и впечатлительность, развить у младших школьников чувства восхищения российскими воинами, вызвать желание в будущем встать в их ряды.</w:t>
      </w:r>
    </w:p>
    <w:p w:rsidR="003E568A" w:rsidRPr="00F11040" w:rsidRDefault="003E568A" w:rsidP="00FE3981">
      <w:pPr>
        <w:pStyle w:val="ac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Для обучающихся 5-9 классов – развитие знаний и умений, необходимых потенциальному защитнику Отечества (военные сборы, участие в военно-спортивных соревнованиях и играх), формирование личностно и социально-ценной мотивации выбора пути дальнейшего образования.</w:t>
      </w:r>
    </w:p>
    <w:p w:rsidR="003E568A" w:rsidRPr="00F11040" w:rsidRDefault="003E568A" w:rsidP="00FE3981">
      <w:pPr>
        <w:pStyle w:val="ac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Для старшеклассников – обучение основам военного дела, духовно-нравственная и практическая подготовка к выполнению конституционного долга и обязанности по защите Отечества. В этот период формируется научное мировоззрение, их жизненное кредо. Поэтому важно донести до сознания обучающихся, что наряду со множеством других профессий есть одна, которую они должны освоить обязательно – Родину защищать.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Общая цель – разрешить возникшее противоречие между требованиями государства и общества к личным качествам защитника Отечества и недостаточно эффективной работой школы по их воспитанию у обучающихся.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74E" w:rsidRPr="00F11040" w:rsidRDefault="00996A32" w:rsidP="009E274E">
      <w:pPr>
        <w:pStyle w:val="ac"/>
        <w:spacing w:after="0" w:line="360" w:lineRule="auto"/>
        <w:ind w:firstLine="709"/>
        <w:jc w:val="center"/>
        <w:rPr>
          <w:rFonts w:ascii="Arial Black" w:hAnsi="Arial Black"/>
          <w:b/>
          <w:color w:val="006600"/>
          <w:sz w:val="24"/>
          <w:szCs w:val="24"/>
        </w:rPr>
      </w:pPr>
      <w:r w:rsidRPr="00F11040">
        <w:rPr>
          <w:rFonts w:ascii="Arial Black" w:hAnsi="Arial Black"/>
          <w:b/>
          <w:noProof/>
          <w:color w:val="006600"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5101873</wp:posOffset>
            </wp:positionH>
            <wp:positionV relativeFrom="paragraph">
              <wp:posOffset>-517807</wp:posOffset>
            </wp:positionV>
            <wp:extent cx="1471083" cy="10792178"/>
            <wp:effectExtent l="19050" t="0" r="0" b="0"/>
            <wp:wrapNone/>
            <wp:docPr id="36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hAnsi="Arial Black"/>
          <w:b/>
          <w:color w:val="006600"/>
          <w:sz w:val="24"/>
          <w:szCs w:val="24"/>
        </w:rPr>
        <w:t>Инновационная стратегия</w:t>
      </w:r>
    </w:p>
    <w:p w:rsidR="003E568A" w:rsidRPr="00F11040" w:rsidRDefault="003E568A" w:rsidP="009E274E">
      <w:pPr>
        <w:pStyle w:val="ac"/>
        <w:spacing w:after="0" w:line="360" w:lineRule="auto"/>
        <w:ind w:firstLine="709"/>
        <w:jc w:val="center"/>
        <w:rPr>
          <w:rFonts w:ascii="Arial Black" w:hAnsi="Arial Black"/>
          <w:b/>
          <w:color w:val="006600"/>
          <w:sz w:val="24"/>
          <w:szCs w:val="24"/>
        </w:rPr>
      </w:pPr>
      <w:r w:rsidRPr="00F11040">
        <w:rPr>
          <w:rFonts w:ascii="Arial Black" w:hAnsi="Arial Black"/>
          <w:b/>
          <w:color w:val="006600"/>
          <w:sz w:val="24"/>
          <w:szCs w:val="24"/>
        </w:rPr>
        <w:t xml:space="preserve"> военно-патриотического воспитания</w:t>
      </w:r>
    </w:p>
    <w:p w:rsidR="003E568A" w:rsidRPr="00F11040" w:rsidRDefault="00066038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 xml:space="preserve"> </w:t>
      </w:r>
      <w:r w:rsidR="003E568A" w:rsidRPr="00F11040">
        <w:rPr>
          <w:rFonts w:ascii="Times New Roman" w:hAnsi="Times New Roman"/>
          <w:sz w:val="24"/>
          <w:szCs w:val="24"/>
        </w:rPr>
        <w:t xml:space="preserve"> «Чтобы воспитать защитника Отечества, необходимо прежде всего вернуть любовь и уважение народа в Вооруженным силам России. Во все времена в России почитали воина, защитника Отечества. Почетом и уважением пользовались дружинники Ярослава Мудрого, Дмитрия Донского, Александра Невского, воины Петра </w:t>
      </w:r>
      <w:r w:rsidR="003E568A" w:rsidRPr="00F11040">
        <w:rPr>
          <w:rFonts w:ascii="Times New Roman" w:hAnsi="Times New Roman"/>
          <w:sz w:val="24"/>
          <w:szCs w:val="24"/>
          <w:lang w:val="en-US"/>
        </w:rPr>
        <w:t>I</w:t>
      </w:r>
      <w:r w:rsidR="003E568A" w:rsidRPr="00F11040">
        <w:rPr>
          <w:rFonts w:ascii="Times New Roman" w:hAnsi="Times New Roman"/>
          <w:sz w:val="24"/>
          <w:szCs w:val="24"/>
        </w:rPr>
        <w:t>, Суворова, Кутузова, солдаты и офицеры Великой Отечественной войны».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Задача состоит в том, чтобы сохранить вековые традиции и нравственные ценности – любовь к Отечеству, уважение к труду, национальную и религиозную терпимость, справедливость, готовность к защите Родины.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 xml:space="preserve">Особая роль в духовной жизни общества принадлежит религии. Мы знаем, что безрелигиозных народов история не знает. Религиозные верования разнообразны. Мировые религии (христианство, ислам, буддизм) охватывают своим влиянием большинство верующего населения земного шара. В связи с этим нельзя не отметить тот факт, что духовный климат в российском обществе в целом и в армейской среде в частности стал изменяться к лучшему. Среди знаковых перемен – </w:t>
      </w:r>
      <w:r w:rsidRPr="00F11040">
        <w:rPr>
          <w:rFonts w:ascii="Times New Roman" w:hAnsi="Times New Roman"/>
          <w:sz w:val="24"/>
          <w:szCs w:val="24"/>
        </w:rPr>
        <w:lastRenderedPageBreak/>
        <w:t>строительство храмов и часовен, распространение среди обучающихся духовной литературы и, главное, беспрепятственное осуществление служению служителям своих пасторских обязанностей среди молодежи. Об этом педагоги рассказывают детям на беседах военно-патриотической направленности, воспитывая уважение к обычаям и обрядам. Воспитание на воинских традициях играет важную роль в становлении гражданина и патриота своего Отечества. Важнейшими традициями являются: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- верность военной присяге, боевому знамени и военно-морскому флагу;</w:t>
      </w:r>
    </w:p>
    <w:p w:rsidR="003E568A" w:rsidRPr="00F11040" w:rsidRDefault="00996A32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5056717</wp:posOffset>
            </wp:positionH>
            <wp:positionV relativeFrom="paragraph">
              <wp:posOffset>-517807</wp:posOffset>
            </wp:positionV>
            <wp:extent cx="1471083" cy="10792177"/>
            <wp:effectExtent l="19050" t="0" r="0" b="0"/>
            <wp:wrapNone/>
            <wp:docPr id="37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079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hAnsi="Times New Roman"/>
          <w:sz w:val="24"/>
          <w:szCs w:val="24"/>
        </w:rPr>
        <w:t>- служение интересам народа, а не отдельным политическим партиям и лидерам;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- самоотверженность и самопожертвование в бою ради достижения общей победы;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- массовый героизм и мужество в период, когда решается судьба независимости Отечества;</w:t>
      </w:r>
    </w:p>
    <w:p w:rsidR="003E568A" w:rsidRPr="00F11040" w:rsidRDefault="003E568A" w:rsidP="00FE398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- воинская доблесть, умение стойко переносить трудности военной службы;</w:t>
      </w:r>
    </w:p>
    <w:p w:rsidR="003E568A" w:rsidRPr="00F11040" w:rsidRDefault="003E568A" w:rsidP="00B6605D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- взаимопомощь и взаимовыручка.</w:t>
      </w:r>
    </w:p>
    <w:p w:rsidR="003E568A" w:rsidRPr="00F11040" w:rsidRDefault="003E568A" w:rsidP="00B6605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1040">
        <w:rPr>
          <w:rFonts w:ascii="Times New Roman" w:hAnsi="Times New Roman"/>
          <w:sz w:val="24"/>
          <w:szCs w:val="24"/>
        </w:rPr>
        <w:t>Учителя-предметники нашей школы обязательно подчеркивают неразрывность традиций в воспитании детей.</w:t>
      </w:r>
    </w:p>
    <w:p w:rsidR="003E568A" w:rsidRPr="00F11040" w:rsidRDefault="00B6605D" w:rsidP="00B6605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В Программе:</w:t>
      </w:r>
    </w:p>
    <w:p w:rsidR="003E568A" w:rsidRPr="00F11040" w:rsidRDefault="003E568A" w:rsidP="00B6605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- отражены приоритетные направления и задачи по гражданско-патриотическому воспитанию;</w:t>
      </w:r>
      <w:r w:rsidR="00996A32"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t xml:space="preserve"> </w:t>
      </w:r>
    </w:p>
    <w:p w:rsidR="003E568A" w:rsidRPr="00F11040" w:rsidRDefault="003E568A" w:rsidP="00B6605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- указаны сроки, мероприятия по выполнению поставленных задач.</w:t>
      </w:r>
    </w:p>
    <w:p w:rsidR="003E568A" w:rsidRPr="00F11040" w:rsidRDefault="003E568A" w:rsidP="00B6605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u w:val="single"/>
        </w:rPr>
        <w:t>Цель Программы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</w:rPr>
        <w:t>:</w:t>
      </w: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 </w:t>
      </w:r>
    </w:p>
    <w:p w:rsidR="003E568A" w:rsidRPr="00F11040" w:rsidRDefault="003E568A" w:rsidP="00FE3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учащихся в процессе формирования активной жизненной позиции и чувства ответственности за свой личный выбор и за будущее России.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u w:val="single"/>
        </w:rPr>
      </w:pP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006600"/>
          <w:sz w:val="24"/>
          <w:szCs w:val="24"/>
          <w:u w:val="single"/>
        </w:rPr>
        <w:t>Задачи:</w:t>
      </w:r>
    </w:p>
    <w:p w:rsidR="003E568A" w:rsidRPr="00F11040" w:rsidRDefault="003E568A" w:rsidP="00B6605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провести обоснованную организаторскую деятельность по созданию условий для эффективного патриотического воспитания школьников;</w:t>
      </w:r>
    </w:p>
    <w:p w:rsidR="003E568A" w:rsidRPr="00F11040" w:rsidRDefault="003E568A" w:rsidP="00B6605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формировать эффективную систему патриотического воспитания, обеспечивающую оптимальные условия развития у каждого подростка, юноши и девушки верности Отечеству, готовность приносить пользу обществу и государству;</w:t>
      </w:r>
    </w:p>
    <w:p w:rsidR="003E568A" w:rsidRPr="00F11040" w:rsidRDefault="00996A32" w:rsidP="00B6605D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noProof/>
          <w:color w:val="1C0C0C"/>
          <w:sz w:val="24"/>
          <w:szCs w:val="24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5068006</wp:posOffset>
            </wp:positionH>
            <wp:positionV relativeFrom="paragraph">
              <wp:posOffset>-540385</wp:posOffset>
            </wp:positionV>
            <wp:extent cx="1471083" cy="10792178"/>
            <wp:effectExtent l="19050" t="0" r="0" b="0"/>
            <wp:wrapNone/>
            <wp:docPr id="39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hAnsi="Times New Roman"/>
          <w:color w:val="1C0C0C"/>
          <w:sz w:val="24"/>
          <w:szCs w:val="24"/>
        </w:rPr>
        <w:t>развивать у обучающихся потребность в познании культурно-исторических ценностей, стимулировать творческую активность;</w:t>
      </w:r>
    </w:p>
    <w:p w:rsidR="003E568A" w:rsidRPr="00F11040" w:rsidRDefault="003E568A" w:rsidP="00B6605D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привлекать обучающихся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 и участие в реальной жизни местного сообщества;</w:t>
      </w:r>
    </w:p>
    <w:p w:rsidR="003E568A" w:rsidRPr="00F11040" w:rsidRDefault="003E568A" w:rsidP="00B6605D">
      <w:pPr>
        <w:pStyle w:val="ac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изучать историю своего края, народа, страны для дальнейшего укрепления основ демократии и народовластия в России.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Arial Black" w:eastAsia="Times New Roman" w:hAnsi="Arial Black" w:cs="Times New Roman"/>
          <w:bCs/>
          <w:iCs/>
          <w:color w:val="006600"/>
          <w:sz w:val="24"/>
          <w:szCs w:val="24"/>
          <w:u w:val="single"/>
        </w:rPr>
      </w:pP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Pr="00F11040">
        <w:rPr>
          <w:rFonts w:ascii="Arial Black" w:eastAsia="Times New Roman" w:hAnsi="Arial Black" w:cs="Times New Roman"/>
          <w:color w:val="006600"/>
          <w:sz w:val="24"/>
          <w:szCs w:val="24"/>
        </w:rPr>
        <w:t> </w:t>
      </w:r>
      <w:r w:rsidRPr="00F11040">
        <w:rPr>
          <w:rFonts w:ascii="Arial Black" w:eastAsia="Times New Roman" w:hAnsi="Arial Black" w:cs="Times New Roman"/>
          <w:bCs/>
          <w:iCs/>
          <w:color w:val="006600"/>
          <w:sz w:val="24"/>
          <w:szCs w:val="24"/>
          <w:u w:val="single"/>
        </w:rPr>
        <w:t>Принципы, на которых строится Программа:</w:t>
      </w:r>
    </w:p>
    <w:p w:rsidR="003E568A" w:rsidRPr="00F11040" w:rsidRDefault="003E568A" w:rsidP="00B6605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систематичность;</w:t>
      </w:r>
    </w:p>
    <w:p w:rsidR="003E568A" w:rsidRPr="00F11040" w:rsidRDefault="003E568A" w:rsidP="00B6605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открытость;</w:t>
      </w:r>
    </w:p>
    <w:p w:rsidR="003E568A" w:rsidRPr="00F11040" w:rsidRDefault="003E568A" w:rsidP="00B6605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доступность;</w:t>
      </w:r>
      <w:r w:rsidR="00996A32" w:rsidRPr="00F11040">
        <w:rPr>
          <w:rFonts w:ascii="Times New Roman" w:hAnsi="Times New Roman"/>
          <w:noProof/>
          <w:color w:val="1C0C0C"/>
          <w:sz w:val="24"/>
          <w:szCs w:val="24"/>
        </w:rPr>
        <w:t xml:space="preserve"> </w:t>
      </w:r>
    </w:p>
    <w:p w:rsidR="003E568A" w:rsidRPr="00F11040" w:rsidRDefault="003E568A" w:rsidP="00B6605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субъектная позиция учащихся;</w:t>
      </w:r>
    </w:p>
    <w:p w:rsidR="003E568A" w:rsidRPr="00F11040" w:rsidRDefault="003E568A" w:rsidP="00B6605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воспитание через социально значимую деятельность;</w:t>
      </w:r>
    </w:p>
    <w:p w:rsidR="003E568A" w:rsidRPr="00F11040" w:rsidRDefault="003E568A" w:rsidP="00B6605D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1C0C0C"/>
          <w:sz w:val="24"/>
          <w:szCs w:val="24"/>
        </w:rPr>
      </w:pPr>
      <w:r w:rsidRPr="00F11040">
        <w:rPr>
          <w:rFonts w:ascii="Times New Roman" w:hAnsi="Times New Roman"/>
          <w:color w:val="1C0C0C"/>
          <w:sz w:val="24"/>
          <w:szCs w:val="24"/>
        </w:rPr>
        <w:t>интеграция усилий всех заинтересованных организаций и учреждений.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Программа ориентирована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  <w:u w:val="single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на все возрастные группы 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уча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ю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щихся 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образовательной организации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, коллектив педагогов и родителей.</w:t>
      </w:r>
    </w:p>
    <w:p w:rsidR="003E568A" w:rsidRPr="00F11040" w:rsidRDefault="003E568A" w:rsidP="00FE3981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iCs/>
          <w:color w:val="0000FF"/>
          <w:sz w:val="24"/>
          <w:szCs w:val="24"/>
          <w:u w:val="single"/>
        </w:rPr>
      </w:pPr>
      <w:r w:rsidRPr="00F11040">
        <w:rPr>
          <w:rFonts w:ascii="Times New Roman" w:eastAsia="Times New Roman" w:hAnsi="Times New Roman" w:cs="Times New Roman"/>
          <w:i/>
          <w:iCs/>
          <w:color w:val="006600"/>
          <w:sz w:val="24"/>
          <w:szCs w:val="24"/>
        </w:rPr>
        <w:t> </w:t>
      </w: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География: ХМАО-Югра, г. Нижневартовск, ул. Мира 76-В, МБОУ</w:t>
      </w:r>
      <w:r w:rsidRPr="00F11040">
        <w:rPr>
          <w:rFonts w:ascii="Arial Black" w:eastAsia="Times New Roman" w:hAnsi="Arial Black" w:cs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«СШ  №19»</w:t>
      </w:r>
    </w:p>
    <w:p w:rsidR="003E568A" w:rsidRPr="00F11040" w:rsidRDefault="003E568A" w:rsidP="00FE3981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Сроки и этапы реализации Программы: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I этап – организационно-мобилизационный </w:t>
      </w:r>
      <w:r w:rsid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 </w:t>
      </w:r>
    </w:p>
    <w:p w:rsidR="003E568A" w:rsidRPr="00F11040" w:rsidRDefault="003E568A" w:rsidP="00FE39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аналитическо-диагностическая деятельность;</w:t>
      </w:r>
    </w:p>
    <w:p w:rsidR="003E568A" w:rsidRPr="00F11040" w:rsidRDefault="003E568A" w:rsidP="00FE39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поиск форм, методов, способов развития гражданско-патриотического направления;</w:t>
      </w:r>
    </w:p>
    <w:p w:rsidR="00B6605D" w:rsidRPr="00F11040" w:rsidRDefault="003E568A" w:rsidP="00B6605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изучение современных технологий.</w:t>
      </w:r>
    </w:p>
    <w:p w:rsidR="00B6605D" w:rsidRPr="00F11040" w:rsidRDefault="00996A32" w:rsidP="00B6605D">
      <w:pPr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5056717</wp:posOffset>
            </wp:positionH>
            <wp:positionV relativeFrom="paragraph">
              <wp:posOffset>-506518</wp:posOffset>
            </wp:positionV>
            <wp:extent cx="1471083" cy="10792177"/>
            <wp:effectExtent l="19050" t="0" r="0" b="0"/>
            <wp:wrapNone/>
            <wp:docPr id="40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079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II этап – практический </w:t>
      </w:r>
      <w:r w:rsid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 </w:t>
      </w:r>
    </w:p>
    <w:p w:rsidR="003E568A" w:rsidRPr="00F11040" w:rsidRDefault="003E568A" w:rsidP="00FE398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использование на практике форм, методов, приемов развития гражданско-патриотического воспитания;</w:t>
      </w:r>
    </w:p>
    <w:p w:rsidR="003E568A" w:rsidRPr="00F11040" w:rsidRDefault="003E568A" w:rsidP="00FE398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промежуточный контроль.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III этап - итогово-обобщающий </w:t>
      </w:r>
      <w:r w:rsid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 </w:t>
      </w:r>
    </w:p>
    <w:p w:rsidR="003E568A" w:rsidRPr="00F11040" w:rsidRDefault="003E568A" w:rsidP="00FE398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обработка и интерпретация данных;</w:t>
      </w:r>
    </w:p>
    <w:p w:rsidR="003E568A" w:rsidRPr="00F11040" w:rsidRDefault="003E568A" w:rsidP="00FE398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соотношение результатов реализации программы с поставленными целью и задачами;</w:t>
      </w:r>
    </w:p>
    <w:p w:rsidR="003E568A" w:rsidRPr="00F11040" w:rsidRDefault="003E568A" w:rsidP="00FE398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определение перспектив и путей дальнейшего развития гражданско-патриотического воспитания.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     Программа является открытой для внесения корректив по ходу реализации, предусматривает постоянный анализ выполнения разделов программы.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  <w:u w:val="single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  <w:u w:val="single"/>
        </w:rPr>
        <w:t>Кадровое обеспечение:</w:t>
      </w:r>
      <w:r w:rsidR="00996A32"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t xml:space="preserve"> </w:t>
      </w:r>
    </w:p>
    <w:p w:rsidR="003E568A" w:rsidRPr="00F11040" w:rsidRDefault="00066038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1) Организация работы м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етодического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бъединения классных руководителей по гражданско-патриотическому воспитанию.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2) Гражданско-патриотическое просвещение 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уча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ю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щихся, родителей через классные часы, семинары, конференции.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3) Социальное проектирование.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4) Приглашение в классы таких специалистов, общественных деятелей и политиков, которые способны учитывать специфику детского и подросткового возраста.</w:t>
      </w:r>
    </w:p>
    <w:p w:rsidR="00066038" w:rsidRPr="00F11040" w:rsidRDefault="00066038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68A" w:rsidRPr="00F11040" w:rsidRDefault="00996A32" w:rsidP="00FE3981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5098697</wp:posOffset>
            </wp:positionH>
            <wp:positionV relativeFrom="paragraph">
              <wp:posOffset>-529096</wp:posOffset>
            </wp:positionV>
            <wp:extent cx="1476657" cy="10792178"/>
            <wp:effectExtent l="19050" t="0" r="9243" b="0"/>
            <wp:wrapNone/>
            <wp:docPr id="45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 </w:t>
      </w:r>
      <w:r w:rsidR="003E568A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Программа включает в себя следующие направления:</w:t>
      </w:r>
    </w:p>
    <w:p w:rsidR="003E568A" w:rsidRPr="00F11040" w:rsidRDefault="003E568A" w:rsidP="00FE3981">
      <w:pPr>
        <w:spacing w:after="0" w:line="360" w:lineRule="auto"/>
        <w:jc w:val="both"/>
        <w:rPr>
          <w:rFonts w:ascii="Arial Black" w:eastAsia="Times New Roman" w:hAnsi="Arial Black" w:cs="Times New Roman"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1. Музей юных защитников Родины «Подвиг</w:t>
      </w:r>
      <w:r w:rsidRPr="00F11040">
        <w:rPr>
          <w:rFonts w:ascii="Arial Black" w:eastAsia="Times New Roman" w:hAnsi="Arial Black" w:cs="Times New Roman"/>
          <w:color w:val="006600"/>
          <w:sz w:val="24"/>
          <w:szCs w:val="24"/>
        </w:rPr>
        <w:t>»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Цель</w:t>
      </w:r>
      <w:r w:rsidRPr="00F11040">
        <w:rPr>
          <w:rFonts w:ascii="Times New Roman" w:eastAsia="Times New Roman" w:hAnsi="Times New Roman" w:cs="Times New Roman"/>
          <w:color w:val="006600"/>
          <w:sz w:val="24"/>
          <w:szCs w:val="24"/>
        </w:rPr>
        <w:t>: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Осознание обучающимися как нравственной ценности причастности к судьбе Отечества, его прошлому, настоящему, будущему.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Задачи:</w:t>
      </w:r>
      <w:r w:rsidR="00996A32" w:rsidRPr="00F11040">
        <w:rPr>
          <w:rFonts w:ascii="Times New Roman" w:eastAsia="Times New Roman" w:hAnsi="Times New Roman" w:cs="Times New Roman"/>
          <w:noProof/>
          <w:color w:val="006600"/>
          <w:sz w:val="24"/>
          <w:szCs w:val="24"/>
          <w:lang w:eastAsia="ru-RU"/>
        </w:rPr>
        <w:t xml:space="preserve"> </w:t>
      </w:r>
    </w:p>
    <w:p w:rsidR="0015296C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1. 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Воспитание  гордости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за свою Родину, </w:t>
      </w:r>
      <w:r w:rsidR="00066038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регион, город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.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 xml:space="preserve">2. Сохранять историческую память поколений в памяти </w:t>
      </w:r>
      <w:r w:rsidR="0015296C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обучающихся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3. Способствовать формированию у обучающихся чувства сопричастности к истории и ответственности за будущее страны.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Формы: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тематические классные часы, уроки мужества, устный журнал, предметные недели, беседы,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</w:p>
    <w:p w:rsidR="003E568A" w:rsidRPr="00F11040" w:rsidRDefault="009E274E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25984" behindDoc="0" locked="0" layoutInCell="1" allowOverlap="1" wp14:anchorId="550355FE" wp14:editId="7C06CA96">
            <wp:simplePos x="0" y="0"/>
            <wp:positionH relativeFrom="column">
              <wp:posOffset>445770</wp:posOffset>
            </wp:positionH>
            <wp:positionV relativeFrom="paragraph">
              <wp:posOffset>252730</wp:posOffset>
            </wp:positionV>
            <wp:extent cx="2775794" cy="2083435"/>
            <wp:effectExtent l="57150" t="57150" r="62656" b="50165"/>
            <wp:wrapNone/>
            <wp:docPr id="2" name="Рисунок 7" descr="P124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1240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9" cy="2086621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040">
        <w:rPr>
          <w:rFonts w:ascii="Times New Roman" w:eastAsia="Times New Roman" w:hAnsi="Times New Roman" w:cs="Times New Roman"/>
          <w:b/>
          <w:bCs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23936" behindDoc="1" locked="0" layoutInCell="1" allowOverlap="1" wp14:anchorId="2B96CA1D" wp14:editId="52D48A7C">
            <wp:simplePos x="0" y="0"/>
            <wp:positionH relativeFrom="column">
              <wp:posOffset>-230505</wp:posOffset>
            </wp:positionH>
            <wp:positionV relativeFrom="paragraph">
              <wp:posOffset>237490</wp:posOffset>
            </wp:positionV>
            <wp:extent cx="2785745" cy="2098675"/>
            <wp:effectExtent l="57150" t="57150" r="52705" b="53975"/>
            <wp:wrapTight wrapText="bothSides">
              <wp:wrapPolygon edited="0">
                <wp:start x="-443" y="-588"/>
                <wp:lineTo x="-443" y="22156"/>
                <wp:lineTo x="22009" y="22156"/>
                <wp:lineTo x="22009" y="-588"/>
                <wp:lineTo x="-443" y="-588"/>
              </wp:wrapPolygon>
            </wp:wrapTight>
            <wp:docPr id="43" name="Рисунок 9" descr="P124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12401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9867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CC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996A32" w:rsidP="00FE3981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noProof/>
          <w:color w:val="0066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5101872</wp:posOffset>
            </wp:positionH>
            <wp:positionV relativeFrom="paragraph">
              <wp:posOffset>-529096</wp:posOffset>
            </wp:positionV>
            <wp:extent cx="1471083" cy="10792178"/>
            <wp:effectExtent l="19050" t="0" r="0" b="0"/>
            <wp:wrapNone/>
            <wp:docPr id="46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2. Растим патриота и гражданина России.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Цель: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Задачи:</w:t>
      </w:r>
    </w:p>
    <w:p w:rsidR="003E568A" w:rsidRPr="00F11040" w:rsidRDefault="003E568A" w:rsidP="00F11040">
      <w:pPr>
        <w:spacing w:after="0" w:line="360" w:lineRule="auto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1. Воспитывать правосознание, способность к осознанию своих прав и прав другого человека.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2.Развивать ученическое самоуправление.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3.Формировать культуру проявления гражданской позиции.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4. Формировать у обучающихся систему знаний, уважения и интереса к государственным символам России.</w:t>
      </w:r>
    </w:p>
    <w:p w:rsidR="003E568A" w:rsidRPr="00F11040" w:rsidRDefault="003E568A" w:rsidP="00F11040">
      <w:pPr>
        <w:spacing w:after="0" w:line="360" w:lineRule="auto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Формы: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тематические классные часы, коллективные творческие дела, конкурсы, викторины по правовой тематике, праздник получения паспорта, день Конституции, устный журнал, встречи с интересными людьми, акции, диспуты.</w:t>
      </w:r>
    </w:p>
    <w:p w:rsidR="00BB39C8" w:rsidRPr="00F11040" w:rsidRDefault="00996A32" w:rsidP="00BB39C8">
      <w:pPr>
        <w:spacing w:after="0" w:line="408" w:lineRule="auto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5096299</wp:posOffset>
            </wp:positionH>
            <wp:positionV relativeFrom="paragraph">
              <wp:posOffset>-529096</wp:posOffset>
            </wp:positionV>
            <wp:extent cx="1476657" cy="10792178"/>
            <wp:effectExtent l="19050" t="0" r="9243" b="0"/>
            <wp:wrapNone/>
            <wp:docPr id="47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9C8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 xml:space="preserve">3. Мой край родной.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Цель: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Воспитание у детей  любви к родному краю как к своей малой Родине.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Задачи:</w:t>
      </w:r>
    </w:p>
    <w:p w:rsidR="003E568A" w:rsidRPr="00F11040" w:rsidRDefault="00BB39C8" w:rsidP="00BB39C8">
      <w:pPr>
        <w:spacing w:after="0" w:line="360" w:lineRule="auto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1. 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Изучать историю родного края.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2. Воспитывать у обучающихся позицию «Я – гражданин Югры».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3. Формировать экологическое поведение.</w:t>
      </w:r>
    </w:p>
    <w:p w:rsidR="003E568A" w:rsidRPr="00F11040" w:rsidRDefault="003E568A" w:rsidP="00BB39C8">
      <w:pPr>
        <w:spacing w:after="0" w:line="360" w:lineRule="auto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Формы: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экологическое движение, выпуск листовок, газет, озеленение, игры, марафоны, викторины, тематические классные часы, предметные недели, устный журнал.</w:t>
      </w:r>
    </w:p>
    <w:p w:rsidR="003E568A" w:rsidRPr="00F11040" w:rsidRDefault="00D5736C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73660</wp:posOffset>
            </wp:positionV>
            <wp:extent cx="1981708" cy="2660396"/>
            <wp:effectExtent l="76200" t="57150" r="56642" b="63754"/>
            <wp:wrapNone/>
            <wp:docPr id="9" name="Рисунок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374" r="1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8" cy="2660396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CC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p w:rsidR="003E568A" w:rsidRPr="00F11040" w:rsidRDefault="003E568A" w:rsidP="00FE3981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</w:pPr>
    </w:p>
    <w:p w:rsidR="003E568A" w:rsidRPr="00F11040" w:rsidRDefault="00996A32" w:rsidP="00FE3981">
      <w:pPr>
        <w:spacing w:after="0" w:line="360" w:lineRule="auto"/>
        <w:jc w:val="both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noProof/>
          <w:color w:val="0066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5090583</wp:posOffset>
            </wp:positionH>
            <wp:positionV relativeFrom="paragraph">
              <wp:posOffset>-529096</wp:posOffset>
            </wp:positionV>
            <wp:extent cx="1476657" cy="10792178"/>
            <wp:effectExtent l="19050" t="0" r="9243" b="0"/>
            <wp:wrapNone/>
            <wp:docPr id="48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4. Я и семья.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Цель: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осознание обучающимися семьи как важнейшей жизненной ценности.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Задачи: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1. Воспитывать культуру семейных отношений, позитивных семейных ценностей.</w:t>
      </w:r>
      <w:r w:rsidR="00996A32"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2. Повышать педагогическую и психологическую компетенцию родителей.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br/>
        <w:t>3. Создавать условия для участия родителей в воспитательном процессе.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Формы: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беседы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,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 часы общения.</w:t>
      </w:r>
    </w:p>
    <w:p w:rsidR="00B6605D" w:rsidRPr="00F11040" w:rsidRDefault="00E87B0D" w:rsidP="00907136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-529590</wp:posOffset>
            </wp:positionV>
            <wp:extent cx="1482090" cy="10791825"/>
            <wp:effectExtent l="19050" t="0" r="3810" b="0"/>
            <wp:wrapNone/>
            <wp:docPr id="49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План работы</w:t>
      </w:r>
    </w:p>
    <w:p w:rsidR="003E568A" w:rsidRPr="00F11040" w:rsidRDefault="003E568A" w:rsidP="00BB39C8">
      <w:pPr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 xml:space="preserve"> по </w:t>
      </w:r>
      <w:r w:rsidR="0015296C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гражданско-</w:t>
      </w:r>
      <w:r w:rsidR="00B6605D"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 xml:space="preserve">патриотическому воспитанию </w:t>
      </w:r>
      <w:r w:rsidRPr="00F11040"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  <w:t>обучающихся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</w:pPr>
    </w:p>
    <w:tbl>
      <w:tblPr>
        <w:tblW w:w="10065" w:type="dxa"/>
        <w:tblInd w:w="-381" w:type="dxa"/>
        <w:tblBorders>
          <w:top w:val="thickThinSmallGap" w:sz="24" w:space="0" w:color="CC9900"/>
          <w:left w:val="thickThinSmallGap" w:sz="24" w:space="0" w:color="CC9900"/>
          <w:bottom w:val="thickThinSmallGap" w:sz="24" w:space="0" w:color="CC9900"/>
          <w:right w:val="thickThinSmallGap" w:sz="24" w:space="0" w:color="CC9900"/>
          <w:insideH w:val="thickThinSmallGap" w:sz="24" w:space="0" w:color="CC9900"/>
          <w:insideV w:val="thickThinSmallGap" w:sz="24" w:space="0" w:color="CC99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007"/>
        <w:gridCol w:w="3969"/>
        <w:gridCol w:w="3402"/>
      </w:tblGrid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№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п/п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Дата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Ответственные</w:t>
            </w:r>
          </w:p>
        </w:tc>
      </w:tr>
      <w:tr w:rsidR="003E568A" w:rsidRPr="00F11040" w:rsidTr="00C62F81"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  <w:t>I. Разработка мероприятий, направленных на патриотическое воспитание     в урочное время.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Использование потенциала учебных курсов литературы, обществознания, истории, права.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Заместители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директора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по УВР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Организация целостного 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учебно-воспитательного процесса.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Руководители МО по пред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метам, учителя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Проведение уроков в библиотеке, музеях.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Заведующая библиотекой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 учителя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Проведение интегрированных уроков истории, литературы по патриотическим темам.</w:t>
            </w:r>
          </w:p>
        </w:tc>
        <w:tc>
          <w:tcPr>
            <w:tcW w:w="3402" w:type="dxa"/>
            <w:hideMark/>
          </w:tcPr>
          <w:p w:rsidR="003E568A" w:rsidRPr="00F11040" w:rsidRDefault="005D7FDB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чителя, руководители МО</w:t>
            </w:r>
          </w:p>
        </w:tc>
      </w:tr>
      <w:tr w:rsidR="003E568A" w:rsidRPr="00F11040" w:rsidTr="00C62F81">
        <w:trPr>
          <w:trHeight w:val="288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  <w:t xml:space="preserve">II. Внеурочная деятельность как условие воспитания патриотизма у </w:t>
            </w:r>
            <w:r w:rsidR="0015296C" w:rsidRPr="00F11040"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  <w:t>об</w:t>
            </w:r>
            <w:r w:rsidRPr="00F11040"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  <w:t>уча</w:t>
            </w:r>
            <w:r w:rsidR="0015296C" w:rsidRPr="00F11040"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  <w:t>ю</w:t>
            </w:r>
            <w:r w:rsidRPr="00F11040">
              <w:rPr>
                <w:rFonts w:ascii="Times New Roman" w:eastAsia="Times New Roman" w:hAnsi="Times New Roman" w:cs="Times New Roman"/>
                <w:b/>
                <w:bCs/>
                <w:iCs/>
                <w:color w:val="1C0C0C"/>
                <w:sz w:val="24"/>
                <w:szCs w:val="24"/>
              </w:rPr>
              <w:t>щихся строится на тесном сотрудничестве с родителями.</w:t>
            </w:r>
          </w:p>
        </w:tc>
      </w:tr>
      <w:tr w:rsidR="003E568A" w:rsidRPr="00F11040" w:rsidTr="00C62F81">
        <w:trPr>
          <w:trHeight w:val="333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  <w:t>2.1. Воспитание гражданско-патриотических чувств через знаменательные даты, события, государственные праздники, школьные традиции</w:t>
            </w:r>
            <w:r w:rsidRPr="00F11040">
              <w:rPr>
                <w:rFonts w:ascii="Times New Roman" w:eastAsia="Times New Roman" w:hAnsi="Times New Roman" w:cs="Times New Roman"/>
                <w:i/>
                <w:iCs/>
                <w:color w:val="1C0C0C"/>
                <w:sz w:val="24"/>
                <w:szCs w:val="24"/>
              </w:rPr>
              <w:t>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Сентябрь-январь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Дни воинской славы (победные дни) России в ознаменование славных побед российских войск и памятные даты в истории Отечества.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Заместитель директора по ВР, социальный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педагог,</w:t>
            </w:r>
          </w:p>
          <w:p w:rsidR="003E568A" w:rsidRPr="00F11040" w:rsidRDefault="0015296C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Классные  руководители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Вечер встречи выпускников.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Заместитель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дир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ектора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по ВР</w:t>
            </w:r>
          </w:p>
          <w:p w:rsidR="003E568A" w:rsidRPr="00F11040" w:rsidRDefault="0015296C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Месячник </w:t>
            </w:r>
            <w:r w:rsidR="0015296C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оборонно-массовой и спортивной работы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и оборонно-массовой работы, посвященный Дню защитника Отечества.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Учителя физической культуры ОБЖ, классные руководители, социальный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педагог, </w:t>
            </w:r>
          </w:p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Заместитель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дир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ектора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по ВР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Мероприятия, посвященные Дню Победы в Великой Отечественной войне.</w:t>
            </w:r>
          </w:p>
        </w:tc>
        <w:tc>
          <w:tcPr>
            <w:tcW w:w="3402" w:type="dxa"/>
            <w:hideMark/>
          </w:tcPr>
          <w:p w:rsidR="003E568A" w:rsidRPr="00F11040" w:rsidRDefault="00E87B0D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noProof/>
                <w:color w:val="1C0C0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-586740</wp:posOffset>
                  </wp:positionV>
                  <wp:extent cx="1482090" cy="10791825"/>
                  <wp:effectExtent l="19050" t="0" r="3810" b="0"/>
                  <wp:wrapNone/>
                  <wp:docPr id="50" name="Рисунок 1" descr="C:\Documents and Settings\Пашкова\Рабочий стол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ашкова\Рабочий стол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17" r="8634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96C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Классные руководители, учителя физкультуры, заместитель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дир</w:t>
            </w:r>
            <w:r w:rsidR="0015296C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ектора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по ВР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5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Юбилейные даты </w:t>
            </w:r>
            <w:r w:rsidR="0015296C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образовательной организации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 города, округа, России.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Заместитель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дир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ектора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по ВР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музея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6.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«Первый звонок»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«Последний звонок».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Заместитель директора по ВР, классные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руководители 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1- 11-х кл.</w:t>
            </w:r>
          </w:p>
        </w:tc>
      </w:tr>
      <w:tr w:rsidR="003E568A" w:rsidRPr="00F11040" w:rsidTr="00C62F81"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  <w:t>2.2. Жизнь замечательных людей.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Сентябрь, соот</w:t>
            </w:r>
            <w:r w:rsidR="0015296C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ветственно датам в течение учебного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Тематические классные часы «Почетные граждане округа, города, России», «ЖЗЛ».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1-11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Встречи с замечательными людьми </w:t>
            </w:r>
            <w:r w:rsidR="0015296C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образовательной организации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  и т.д.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Кл.руков. 1-11 кл., Совет музея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Сентябрь, 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октябрь, декабрь, апрель, 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Конкурсы сочинений, рисунков, чтецов, викторин.</w:t>
            </w:r>
          </w:p>
        </w:tc>
        <w:tc>
          <w:tcPr>
            <w:tcW w:w="3402" w:type="dxa"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Классные 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руководители,</w:t>
            </w:r>
          </w:p>
          <w:p w:rsidR="003E568A" w:rsidRPr="00F11040" w:rsidRDefault="0015296C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заместитель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дир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ектора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по ВР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Сентябрь, декабрь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Ратные и трудовые подвиги моих земляков.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 Совет музея</w:t>
            </w:r>
          </w:p>
        </w:tc>
      </w:tr>
      <w:tr w:rsidR="003E568A" w:rsidRPr="00F11040" w:rsidTr="00C62F81"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  <w:t>2.3. Любовь к Родине начинается с семьи.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Работа вокруг социально значимых проектов</w:t>
            </w:r>
          </w:p>
        </w:tc>
        <w:tc>
          <w:tcPr>
            <w:tcW w:w="3402" w:type="dxa"/>
            <w:hideMark/>
          </w:tcPr>
          <w:p w:rsidR="003E568A" w:rsidRPr="00F11040" w:rsidRDefault="0015296C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Родители, ученики, классные  руководители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Октябрь, 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ноябрь, апрель, май, 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Тематические классные часы: «Моя родословная», «Я и моя семья», «Мой дом – моя крепость», «Тайны бабушкиного сундука», «О чем поведал семейный альбом».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</w:t>
            </w:r>
            <w:r w:rsidR="00472903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одители, родитель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ский комитет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Октябрь, ноябрь, апрель, 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Совместные праздники родителей и учащихся: «День матери»,   «День отца», «День </w:t>
            </w:r>
            <w:r w:rsidR="00E87B0D" w:rsidRPr="00F11040">
              <w:rPr>
                <w:rFonts w:ascii="Times New Roman" w:eastAsia="Times New Roman" w:hAnsi="Times New Roman" w:cs="Times New Roman"/>
                <w:noProof/>
                <w:color w:val="1C0C0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-586740</wp:posOffset>
                  </wp:positionV>
                  <wp:extent cx="1482090" cy="10791825"/>
                  <wp:effectExtent l="19050" t="0" r="3810" b="0"/>
                  <wp:wrapNone/>
                  <wp:docPr id="51" name="Рисунок 1" descr="C:\Documents and Settings\Пашкова\Рабочий стол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ашкова\Рабочий стол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17" r="8634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бабушек и дедушек», «День моего ребенка».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 родительские комитеты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Октябрь, март, 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Конкурсы, выставки, проекты «Моя семья – мое богатство».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,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об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уча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ю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щиеся, УС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5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День родительского самоуправления.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Управляющий совет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6</w:t>
            </w:r>
          </w:p>
        </w:tc>
        <w:tc>
          <w:tcPr>
            <w:tcW w:w="2007" w:type="dxa"/>
            <w:hideMark/>
          </w:tcPr>
          <w:p w:rsidR="003E568A" w:rsidRPr="00F11040" w:rsidRDefault="005D7FDB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Март, в тече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Конференции, родительские собрания: «Лента времени», «Золотые россыпи семейной педагогики», «О нас и наших детях».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Администрация, Управляющий  совет, родительские комитеты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7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Чествование родителей за успехи в воспитании детей, за активную помощь школе.</w:t>
            </w: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lastRenderedPageBreak/>
              <w:t>Классные руководители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, </w:t>
            </w:r>
          </w:p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Социально-психологическая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служба</w:t>
            </w:r>
          </w:p>
        </w:tc>
      </w:tr>
      <w:tr w:rsidR="003E568A" w:rsidRPr="00F11040" w:rsidTr="00C62F81"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C8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  <w:lastRenderedPageBreak/>
              <w:t>2.4. Жить – Родине служить.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Сентябрь, декабрь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Военно-патриотические викторины.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Учителя истории, </w:t>
            </w:r>
            <w:r w:rsidR="00472903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физической культуры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Спортивные соревнования по мини-футболу, волейболу.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Учителя физкультуры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Читательская конференция, чтение и обсуждение книг о героях Великой Отечественной войны.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Библи</w:t>
            </w:r>
            <w:r w:rsidR="00472903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отекари, классные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руководители 5-7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Тематический вечер «Защита Отечества – священный долг каждого гражданина России».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Социальный педагог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учителя физической культуры,  классные руководители 9-11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5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Военно-спортивный праздник «Зарница. Орленок».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Учителя физической культуры, классные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р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уководители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9-11 кл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6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Смотр песни и строя.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руководители, учителя физической культуры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7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Март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Молодежная спартакиада  по игровым видам спорта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Учителя </w:t>
            </w:r>
            <w:r w:rsidR="00472903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физической культуры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8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Военно-спортивный праздник «А ну-ка, парни».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Учителя физической культуры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 кл.рук.8 кл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9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Легкоатлетическая эстафета, </w:t>
            </w:r>
            <w:r w:rsidR="00E87B0D" w:rsidRPr="00F11040">
              <w:rPr>
                <w:rFonts w:ascii="Times New Roman" w:eastAsia="Times New Roman" w:hAnsi="Times New Roman" w:cs="Times New Roman"/>
                <w:noProof/>
                <w:color w:val="1C0C0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-586740</wp:posOffset>
                  </wp:positionV>
                  <wp:extent cx="1482090" cy="10791825"/>
                  <wp:effectExtent l="19050" t="0" r="3810" b="0"/>
                  <wp:wrapNone/>
                  <wp:docPr id="52" name="Рисунок 1" descr="C:\Documents and Settings\Пашкова\Рабочий стол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ашкова\Рабочий стол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17" r="8634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посвященная Дню Победы.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Педагог- организатор ОБЖ</w:t>
            </w:r>
          </w:p>
        </w:tc>
      </w:tr>
      <w:tr w:rsidR="003E568A" w:rsidRPr="00F11040" w:rsidTr="00C62F81"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  <w:t>2.5. Школьный музей  юных защитников Родины «Подвиг».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Декабрь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Тематические экспозиции: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Литературный Нижневартовск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Выпускники разных лет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Мой край Югра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Нумизматическая выставка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музея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Экскурсия по школьному музею.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музея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Тематические классные часы на базе школьного музея.</w:t>
            </w:r>
            <w:r w:rsidR="00996A32" w:rsidRPr="00F11040">
              <w:rPr>
                <w:rFonts w:ascii="Times New Roman" w:eastAsia="Times New Roman" w:hAnsi="Times New Roman" w:cs="Times New Roman"/>
                <w:noProof/>
                <w:color w:val="1C0C0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, Совет музея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Май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 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Конкурсы сочинений, рисунков, викторин: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«Я в Югре был рожден»;</w:t>
            </w:r>
          </w:p>
          <w:p w:rsidR="003E568A" w:rsidRPr="00F11040" w:rsidRDefault="003E568A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- «Есть такая профессия – Родину защищать»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музея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5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Октябрь, март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Участие в научно-практической конференции «Эврика».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Классный руководитель 1-11 классов 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6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Работа по проекту « С чего начинается школа…».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11 А класс</w:t>
            </w:r>
          </w:p>
        </w:tc>
      </w:tr>
      <w:tr w:rsidR="003E568A" w:rsidRPr="00F11040" w:rsidTr="00C62F81"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b/>
                <w:i/>
                <w:iCs/>
                <w:color w:val="1C0C0C"/>
                <w:sz w:val="24"/>
                <w:szCs w:val="24"/>
              </w:rPr>
              <w:lastRenderedPageBreak/>
              <w:t>2.6. «Будущее начинается сегодня»: формирование гражданской позиции через ученическое самоуправление.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Школа Лидера.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Совет старшеклассников, заместитель директора по ВР  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«Я – гражданин России». Выборы Президента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Заместитель директора по ВР,</w:t>
            </w:r>
          </w:p>
          <w:p w:rsidR="00472903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</w:t>
            </w:r>
          </w:p>
          <w:p w:rsidR="00472903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2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От слов – к делу: «Законы, по которым живем».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старшеклассников, классные руководители 1-11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3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«Посвящение в 1-ки, 5-ки, 10-ки».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старшеклассников, классные руководители 1, 5, 10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4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«Шагаем в будущее».</w:t>
            </w:r>
          </w:p>
        </w:tc>
        <w:tc>
          <w:tcPr>
            <w:tcW w:w="3402" w:type="dxa"/>
            <w:hideMark/>
          </w:tcPr>
          <w:p w:rsidR="003E568A" w:rsidRPr="00F11040" w:rsidRDefault="0047290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НОУ, классные руководители  </w:t>
            </w:r>
            <w:r w:rsidR="003E568A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1-11</w:t>
            </w: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5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«Мое здоровье в моих руках»</w:t>
            </w:r>
          </w:p>
        </w:tc>
        <w:tc>
          <w:tcPr>
            <w:tcW w:w="3402" w:type="dxa"/>
            <w:hideMark/>
          </w:tcPr>
          <w:p w:rsidR="003E568A" w:rsidRPr="00F11040" w:rsidRDefault="00E87B0D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noProof/>
                <w:color w:val="1C0C0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-586740</wp:posOffset>
                  </wp:positionV>
                  <wp:extent cx="1482090" cy="10791825"/>
                  <wp:effectExtent l="19050" t="0" r="3810" b="0"/>
                  <wp:wrapNone/>
                  <wp:docPr id="53" name="Рисунок 1" descr="C:\Documents and Settings\Пашкова\Рабочий стол\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Пашкова\Рабочий стол\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17" r="8634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079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2903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руководители 1-11 классов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6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«Школа – это поиск смысла жизни, профессиональное самоопределение».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музея,</w:t>
            </w:r>
          </w:p>
          <w:p w:rsidR="003E568A" w:rsidRPr="00F11040" w:rsidRDefault="00690FA3" w:rsidP="00BB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Классные  руководители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7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«Я - патриот»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лидеров.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8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«Я – патриот»: конкурс строя и песни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 xml:space="preserve">Учителя </w:t>
            </w:r>
            <w:r w:rsidR="00690FA3"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физической культуры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9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Март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«Социально значимые проекты»</w:t>
            </w:r>
          </w:p>
        </w:tc>
        <w:tc>
          <w:tcPr>
            <w:tcW w:w="3402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Проектные группы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10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«Я- лидер»: слет лидеров всех классов.</w:t>
            </w:r>
          </w:p>
        </w:tc>
        <w:tc>
          <w:tcPr>
            <w:tcW w:w="3402" w:type="dxa"/>
            <w:hideMark/>
          </w:tcPr>
          <w:p w:rsidR="003E568A" w:rsidRPr="00F11040" w:rsidRDefault="00690FA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старшеклассников</w:t>
            </w:r>
          </w:p>
        </w:tc>
      </w:tr>
      <w:tr w:rsidR="003E568A" w:rsidRPr="00F11040" w:rsidTr="00C62F81">
        <w:tc>
          <w:tcPr>
            <w:tcW w:w="68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11</w:t>
            </w:r>
          </w:p>
        </w:tc>
        <w:tc>
          <w:tcPr>
            <w:tcW w:w="2007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Май</w:t>
            </w:r>
          </w:p>
        </w:tc>
        <w:tc>
          <w:tcPr>
            <w:tcW w:w="3969" w:type="dxa"/>
            <w:hideMark/>
          </w:tcPr>
          <w:p w:rsidR="003E568A" w:rsidRPr="00F11040" w:rsidRDefault="003E568A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«Вот и стали мы на год взрослей»: подведение итогов.</w:t>
            </w:r>
          </w:p>
        </w:tc>
        <w:tc>
          <w:tcPr>
            <w:tcW w:w="3402" w:type="dxa"/>
            <w:hideMark/>
          </w:tcPr>
          <w:p w:rsidR="003E568A" w:rsidRPr="00F11040" w:rsidRDefault="00690FA3" w:rsidP="00BB39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</w:pPr>
            <w:r w:rsidRPr="00F11040">
              <w:rPr>
                <w:rFonts w:ascii="Times New Roman" w:eastAsia="Times New Roman" w:hAnsi="Times New Roman" w:cs="Times New Roman"/>
                <w:color w:val="1C0C0C"/>
                <w:sz w:val="24"/>
                <w:szCs w:val="24"/>
              </w:rPr>
              <w:t>Совет старшеклассников классные руководители</w:t>
            </w:r>
          </w:p>
        </w:tc>
      </w:tr>
    </w:tbl>
    <w:p w:rsidR="003E568A" w:rsidRPr="00F11040" w:rsidRDefault="00B6605D" w:rsidP="00BB39C8">
      <w:pPr>
        <w:spacing w:before="144" w:after="288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 xml:space="preserve">1. </w:t>
      </w:r>
      <w:r w:rsidR="003E568A"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Формы организации деятельности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  Уроки Мужества и встречи с ветеранами Великой Отечественной войны  в дни воинской славы. Использование на Уроках Мужества документальных и художественных фильмов.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Экскурсии по достопримечательностям города и края. Заочные экскурсии в военно-учебные заведения, ознакомление школьников с их ритуалами. Походы по родному краю.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Участие в поисково-исследовательской работе. Операция «Доброта». Социально значимые проекты. Работа школьного музея «Подвиг».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Проведение исторических конференций с выступлениями на них школьников с патриотическими докладами и научными работами по патриотической тематике.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Интегрированные уроки патриотической направленности. Циклы уроков по темам с патриотической направленностью.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     Уроки памяти.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Конкурсы: сочинений, рисунков, чтецов, посвященные знаменательным датам; военно-патриотической песни.</w:t>
      </w:r>
    </w:p>
    <w:p w:rsidR="003E568A" w:rsidRPr="00F11040" w:rsidRDefault="00996A3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5081200</wp:posOffset>
            </wp:positionH>
            <wp:positionV relativeFrom="paragraph">
              <wp:posOffset>-529096</wp:posOffset>
            </wp:positionV>
            <wp:extent cx="1476657" cy="10792178"/>
            <wp:effectExtent l="19050" t="0" r="9243" b="0"/>
            <wp:wrapNone/>
            <wp:docPr id="55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Праздники: «А ну-ка, мальчики», «А ну-ка, парни», «Смотр песни и строя», «Веселые старты», «Папа, мама, я – спортивная семья».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Фестивали, концерты.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Соревнования, спортивные игры, эстафеты.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Выставки, экспозиции, марафоны.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Городские музеи.</w:t>
      </w:r>
    </w:p>
    <w:p w:rsidR="003E568A" w:rsidRPr="00F11040" w:rsidRDefault="00B6605D" w:rsidP="00BB39C8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 xml:space="preserve">2. </w:t>
      </w:r>
      <w:r w:rsidR="003E568A"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Методы организации деятельности.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Arial Black" w:eastAsia="Times New Roman" w:hAnsi="Arial Black" w:cs="Times New Roman"/>
          <w:i/>
          <w:iCs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- Поисковая работа,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- метод разъяснения патриотического и гражданского долга на примерах героических подвигов,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метод личного примера педагогов по отношению к Родине и ее ценностям,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использование краеведческого материала в ходе уроков для формирования уважения и гордости за свой город;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организация экскурсий и встреч с почетными жителями;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-знакомство учащихся  с основами знаний о родном крае;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организация краеведческой работы;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организация поисковой работы,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социального проектирования.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Проведение патриотических уроков на базе школьного музея.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Приглашение воинов запаса, выпускников </w:t>
      </w:r>
      <w:r w:rsidR="00690FA3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образовательной организации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, для участия в Уроке Мужества «Мы верим в тебя, Солдат !» с целью формирования у молодежи готовности к защите Отечества и службе в Российской Армии.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Проведение военно-спортивных игр с привлечением воинов запаса, совета ветеранов.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Проведение музыкальных фестивалей патриотической песни «Песня в солдатской шинели»</w:t>
      </w:r>
    </w:p>
    <w:p w:rsidR="00BB39C8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 </w:t>
      </w:r>
    </w:p>
    <w:p w:rsidR="003E568A" w:rsidRPr="00F11040" w:rsidRDefault="00996A32" w:rsidP="00B6605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Arial Black" w:eastAsia="Times New Roman" w:hAnsi="Arial Black" w:cs="Times New Roman"/>
          <w:b/>
          <w:bCs/>
          <w:iCs/>
          <w:noProof/>
          <w:color w:val="006600"/>
          <w:sz w:val="24"/>
          <w:szCs w:val="24"/>
          <w:u w:val="single"/>
          <w:lang w:eastAsia="ru-RU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5079294</wp:posOffset>
            </wp:positionH>
            <wp:positionV relativeFrom="paragraph">
              <wp:posOffset>-529096</wp:posOffset>
            </wp:positionV>
            <wp:extent cx="1476657" cy="10792178"/>
            <wp:effectExtent l="19050" t="0" r="9243" b="0"/>
            <wp:wrapNone/>
            <wp:docPr id="56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3. Аналитическая справка об опыте реализации Программы за последние годы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       </w:t>
      </w:r>
      <w:r w:rsidRPr="00F11040">
        <w:rPr>
          <w:rFonts w:ascii="Times New Roman" w:eastAsia="Times New Roman" w:hAnsi="Times New Roman" w:cs="Times New Roman"/>
          <w:bCs/>
          <w:color w:val="1C0C0C"/>
          <w:sz w:val="24"/>
          <w:szCs w:val="24"/>
        </w:rPr>
        <w:t>Н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а педагогическом совете была принята предыдущая Программа, в которой определились ведущие направления в работе школы по гражданско-патриотическому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воспитанию. В данной программе  было решено совершенствовать и разнообразить формы и методы работы по гражданско-патриотическому воспитанию через: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системный подход в организации воспитательной работы классного руководителя с обязательным проведением экскурсий, поисковой деятельности, посещением музеев, Уроков Мужества, творческих конкурсов строя и песни, стихов, спортивных праздников;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воспитательно-развивающий потенциал урока;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включение детей и подростков в деятельность органов школьного самоуправления;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развитие научно-исследовательской работы в школе «Формирование патриотизма через краеведение»;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систему работы с родителями «Любовь к Родине начинается с семьи».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 По итогам р</w:t>
      </w:r>
      <w:r w:rsidR="005D7FDB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еализации предыдущей Программы </w:t>
      </w:r>
      <w:bookmarkStart w:id="0" w:name="_GoBack"/>
      <w:bookmarkEnd w:id="0"/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можно проследить динамику эффективности работы по гражданско-патриотическому воспитанию.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 За последние годы в этом направлении прослеживается системный подход :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 xml:space="preserve">1 класс 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– доминирует нравственно-эстетическое воспитание: «Я и моя школа»,   «Я и моя семья», «Я и мои друзья», «Я и природа», «Я и мое “я“». Но и государственные праздники и народные, школьные традиции сохраняют свою значимость в общем годовом планировании.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2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– доминирование духовно-нравственного воспитания: коррекция, закрепление, углубление, расширение знаний и поведенческих новообразований. Общественно значимая тематика: «Я и здоровье», «Я и культура», «Я и труд».</w:t>
      </w:r>
    </w:p>
    <w:p w:rsidR="003E568A" w:rsidRPr="00F11040" w:rsidRDefault="00996A3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5079294</wp:posOffset>
            </wp:positionH>
            <wp:positionV relativeFrom="paragraph">
              <wp:posOffset>-529096</wp:posOffset>
            </wp:positionV>
            <wp:extent cx="1476657" cy="10792178"/>
            <wp:effectExtent l="19050" t="0" r="9243" b="0"/>
            <wp:wrapNone/>
            <wp:docPr id="57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</w:t>
      </w:r>
      <w:r w:rsidR="003E568A"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3-4 класс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– патриотическое воспитание: экология, природа родного края и страны, историческое прошлое, настоящее, будущее. Уроки Мужества, экскурсии, походы, посещение музеев, библиотек, изучение семейных традиций, праздники, выставки, конкурсы, эстафеты</w:t>
      </w:r>
      <w:r w:rsidR="003E568A"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 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– необходимые формы для гражданской позиции ребенка.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5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– семейное и нравственное воспитание: «Я и моя семья»: семейный альбом, семейные праздники и соревнования, летопись, «ЖЗЛ».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Задача-доминанта - воспитание у ребенка привязанности к семейным традициям и ценностям, позиции хозяина города и страны.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 xml:space="preserve"> 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6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– интеллектуальное воспитание. 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      Задача-доминанта - воспитание духовной личности, обладающей развитым интеллектом, творческими способностями и практическими умениями. Формы: интеллектуальные игры, праздники.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7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– культурологическое направление: «Дерзайте! Вы талантливы!». 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Cs/>
          <w:color w:val="1C0C0C"/>
          <w:sz w:val="24"/>
          <w:szCs w:val="24"/>
        </w:rPr>
        <w:t>Задача-доминанта 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 воспитание духовной личности, обладающей творческими способностями.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lastRenderedPageBreak/>
        <w:t xml:space="preserve"> 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8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- эколого-краеведческое и культурологическое направление: «Время,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вперед!». Задача-доминанта - воспитание любви к своей малой Родине.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 </w:t>
      </w:r>
      <w:r w:rsidRPr="00F11040">
        <w:rPr>
          <w:rFonts w:ascii="Times New Roman" w:eastAsia="Times New Roman" w:hAnsi="Times New Roman" w:cs="Times New Roman"/>
          <w:i/>
          <w:iCs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9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– профессиональное самоопределение: «Поиск самоопределения». Задача-доминанта - воспитание личной инициативы детей, организация совместной социально значимой деятельности взрослых и детей: КТД, проект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«Свой мир мы строим сами».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</w:t>
      </w:r>
      <w:r w:rsidRPr="00F11040">
        <w:rPr>
          <w:rFonts w:ascii="Times New Roman" w:eastAsia="Times New Roman" w:hAnsi="Times New Roman" w:cs="Times New Roman"/>
          <w:b/>
          <w:bCs/>
          <w:i/>
          <w:iCs/>
          <w:color w:val="1C0C0C"/>
          <w:sz w:val="24"/>
          <w:szCs w:val="24"/>
        </w:rPr>
        <w:t>10-11 класс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– гражданско-патриотическое направление.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Задача-доминанта - воспитание активного сотрудничества, активной гражданской позиции, формирование навыков здорового образа жизни, воспитание подлинной любви и уважения к Родине, формирование юных россиян, достойных граждан Отечества: 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КТД, конкурсы, смотры, День Дублера, защита проектов.</w:t>
      </w:r>
    </w:p>
    <w:p w:rsidR="003E568A" w:rsidRPr="00F11040" w:rsidRDefault="00907136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t xml:space="preserve"> 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</w:t>
      </w:r>
      <w:r w:rsidR="003E568A"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«Формирование патриотизма через краеведение»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- одно из направлений в научно-исследовательской работе учащихся школы в гражданско-патриотическом воспитании. Самые разные темы выбир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ают и разрабатывают школьники: 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«История открытия  месторождений нефти и газа глазами современников», «Времена года » и др.</w:t>
      </w:r>
    </w:p>
    <w:p w:rsidR="003E568A" w:rsidRPr="00F11040" w:rsidRDefault="003E568A" w:rsidP="00FE398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  Положительные результаты за последние два года достигнуты в работе с родителями «Любовь к Родине начинается с семьи». Ежегодные родительские встречи, собрания, конференции, праздники объединяют родителей, учащихся, учителей в крепкий союз.  Родители приняли активное участие  во время проведения уроков с детьми на самые разные темы: «В мире профессий»,  «Нравственно-патриотическое воспитание»,  «Музыка в нашей жизни»,   Урок Мужества, «Я горжусь своим трудом», «Профессия геолога – самая интересная», «Урок нравственности», «Урок этикета»,  «Урок вежливости», «Театральный урок», «ОБЖ», «Правила дорожного движения», «Толерантность по отношению к …», «Здоровая семья – основа нации»   и др.     Из всего вышесказанного следует: Программа гражданско-патриотического воспитания детей и молодежи реализуется в школе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 xml:space="preserve"> 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с динамикой эффективности работы.</w:t>
      </w:r>
    </w:p>
    <w:p w:rsidR="003E568A" w:rsidRPr="00F11040" w:rsidRDefault="00996A32" w:rsidP="00B6605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iCs/>
          <w:noProof/>
          <w:color w:val="006600"/>
          <w:sz w:val="24"/>
          <w:szCs w:val="24"/>
          <w:u w:val="single"/>
          <w:lang w:eastAsia="ru-RU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5079294</wp:posOffset>
            </wp:positionH>
            <wp:positionV relativeFrom="paragraph">
              <wp:posOffset>-2739531</wp:posOffset>
            </wp:positionV>
            <wp:extent cx="1476657" cy="10792178"/>
            <wp:effectExtent l="19050" t="0" r="9243" b="0"/>
            <wp:wrapNone/>
            <wp:docPr id="61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57" cy="10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4.Ожидаемые результаты, их социальная и экономическая эффективность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Гражданско-патриотическая зрелость учащихся </w:t>
      </w:r>
      <w:r w:rsidR="00690FA3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образовательной организации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высокие этические нормы поведения и жизни;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активная гражданская позиция;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стремление к духовному обогащению и развитию;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чувство патриотизма, гуманизма и толерантности;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уважение к родителям;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знание, почитание и продолжение лучших традиций семьи, школы, народа;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- стремление к здоровому образу жизни;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участие в ежегодных школьных проектах.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    Реализация Программы позволит заложить основы: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достижения заданного качества гражданско-патриотического воспитания;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обновления содержания воспитательной и развивающей работы школы;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обеспечения преемственности и непрерывности воспитания и развития учащихся.</w:t>
      </w:r>
    </w:p>
    <w:p w:rsidR="003E568A" w:rsidRPr="00F11040" w:rsidRDefault="003E568A" w:rsidP="00B6605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5. П</w:t>
      </w:r>
      <w:r w:rsidR="00B6605D"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ерспективы дальнейшего развития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</w:t>
      </w:r>
      <w:r w:rsidR="00690FA3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Образовательная организация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работает и сохраняет лучшие традиции гражданско-патриотического воспитания детей, подростков, молодежи. Но, чтобы стать настоящим патриотом, надо владеть не только морально-психологическими качествами, но и специальными прикладными знаниями, навыками и умениями. Нам предстоит возродить лучшие </w:t>
      </w:r>
      <w:r w:rsidRPr="00F11040"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  <w:t>традиции военно-спортивных игр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, наполнить их новым содержанием. Игра – это выход ребенка в большую жизнь, осуществление его мечты. Игра поможет детям проявить лучшие качества</w:t>
      </w:r>
      <w:r w:rsidR="00690FA3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. </w:t>
      </w:r>
    </w:p>
    <w:p w:rsidR="003E568A" w:rsidRPr="00F11040" w:rsidRDefault="00996A32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-2307590</wp:posOffset>
            </wp:positionV>
            <wp:extent cx="1480185" cy="10789920"/>
            <wp:effectExtent l="19050" t="0" r="5715" b="0"/>
            <wp:wrapNone/>
            <wp:docPr id="62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 Кроме духовно-нравственного воспитания, эта система будет включать в себя: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• </w:t>
      </w:r>
      <w:r w:rsidRPr="00F11040"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  <w:t xml:space="preserve">военно-историческую подготовку;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  <w:t xml:space="preserve">• подготовку по основам жизнедеятельности; 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  <w:t> •    прикладную физическую подготовку.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         </w:t>
      </w:r>
      <w:r w:rsidRPr="00F11040">
        <w:rPr>
          <w:rFonts w:ascii="Times New Roman" w:eastAsia="Times New Roman" w:hAnsi="Times New Roman" w:cs="Times New Roman"/>
          <w:iCs/>
          <w:color w:val="1C0C0C"/>
          <w:sz w:val="24"/>
          <w:szCs w:val="24"/>
        </w:rPr>
        <w:t>Необходимо ввести формы военно-патриотической работы: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Месячник оборонно-массовой работы,  боевой славы;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Военно-спортивный праздник;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«Сыны Отечества», «Салют Победы»;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Пополнение экспозиции школьного музея;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Военно-исторические и военно-спортивные игры, комбинированные эстафеты, марш-броски;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Слеты, финалы;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Торжественные построения у памятных мест;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- Возложение цветов.</w:t>
      </w:r>
    </w:p>
    <w:p w:rsidR="003E568A" w:rsidRPr="00F11040" w:rsidRDefault="003E568A" w:rsidP="00B6605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color w:val="006600"/>
          <w:sz w:val="24"/>
          <w:szCs w:val="24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6. Партнеры по реализации Программы</w:t>
      </w:r>
    </w:p>
    <w:p w:rsidR="003E568A" w:rsidRPr="00F11040" w:rsidRDefault="00690FA3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  К</w:t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раеведческий музей,  библиотеки, совет ветеранов.</w:t>
      </w:r>
    </w:p>
    <w:p w:rsidR="00B6605D" w:rsidRPr="00F11040" w:rsidRDefault="00B6605D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</w:p>
    <w:p w:rsidR="00B6605D" w:rsidRPr="00F11040" w:rsidRDefault="003E568A" w:rsidP="00B6605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7. Информация о материально-т</w:t>
      </w:r>
      <w:r w:rsidR="00B6605D"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 xml:space="preserve">ехническом </w:t>
      </w:r>
    </w:p>
    <w:p w:rsidR="003E568A" w:rsidRPr="00F11040" w:rsidRDefault="00B6605D" w:rsidP="00B6605D">
      <w:pPr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</w:pPr>
      <w:r w:rsidRPr="00F11040">
        <w:rPr>
          <w:rFonts w:ascii="Arial Black" w:eastAsia="Times New Roman" w:hAnsi="Arial Black" w:cs="Times New Roman"/>
          <w:b/>
          <w:bCs/>
          <w:iCs/>
          <w:color w:val="006600"/>
          <w:sz w:val="24"/>
          <w:szCs w:val="24"/>
          <w:u w:val="single"/>
        </w:rPr>
        <w:t>оснащении учреждения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lastRenderedPageBreak/>
        <w:t> 1.      Спортивный зал – 1 большой, 1малый.</w:t>
      </w:r>
    </w:p>
    <w:p w:rsidR="003E568A" w:rsidRPr="00F11040" w:rsidRDefault="00E87B0D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noProof/>
          <w:color w:val="1C0C0C"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-529590</wp:posOffset>
            </wp:positionV>
            <wp:extent cx="1482090" cy="10791825"/>
            <wp:effectExtent l="19050" t="0" r="3810" b="0"/>
            <wp:wrapNone/>
            <wp:docPr id="63" name="Рисунок 1" descr="C:\Documents and Settings\Пашкова\Рабочий стол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ашкова\Рабочий стол\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617" r="86346" b="3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8A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2.      Актовый зал – 1.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3.      Компьютерный класс – 2.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4.      Мастерская – 2.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 xml:space="preserve">5.      </w:t>
      </w:r>
      <w:r w:rsidR="00907136"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Зал хореографии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6.      Музей школы – 1.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7.      Библиотека – 1.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8.      Стадион.</w:t>
      </w:r>
    </w:p>
    <w:p w:rsidR="003E568A" w:rsidRPr="00F11040" w:rsidRDefault="003E568A" w:rsidP="00FE39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10. Медицинский кабинет – 1</w:t>
      </w:r>
    </w:p>
    <w:p w:rsidR="00166F7C" w:rsidRPr="00F11040" w:rsidRDefault="003E568A" w:rsidP="00EA706B">
      <w:pPr>
        <w:spacing w:before="144" w:after="288" w:line="360" w:lineRule="auto"/>
        <w:jc w:val="both"/>
        <w:rPr>
          <w:rFonts w:ascii="Times New Roman" w:eastAsia="Times New Roman" w:hAnsi="Times New Roman" w:cs="Times New Roman"/>
          <w:color w:val="1C0C0C"/>
          <w:sz w:val="24"/>
          <w:szCs w:val="24"/>
        </w:rPr>
      </w:pP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b/>
          <w:bCs/>
          <w:color w:val="1C0C0C"/>
          <w:sz w:val="24"/>
          <w:szCs w:val="24"/>
        </w:rPr>
        <w:t> </w:t>
      </w:r>
      <w:r w:rsidRPr="00F11040">
        <w:rPr>
          <w:rFonts w:ascii="Times New Roman" w:eastAsia="Times New Roman" w:hAnsi="Times New Roman" w:cs="Times New Roman"/>
          <w:color w:val="1C0C0C"/>
          <w:sz w:val="24"/>
          <w:szCs w:val="24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гражданина. </w:t>
      </w:r>
    </w:p>
    <w:sectPr w:rsidR="00166F7C" w:rsidRPr="00F11040" w:rsidSect="00B6605D">
      <w:footerReference w:type="default" r:id="rId12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1E" w:rsidRDefault="00A2301E" w:rsidP="00FE3981">
      <w:pPr>
        <w:spacing w:after="0" w:line="240" w:lineRule="auto"/>
      </w:pPr>
      <w:r>
        <w:separator/>
      </w:r>
    </w:p>
  </w:endnote>
  <w:endnote w:type="continuationSeparator" w:id="0">
    <w:p w:rsidR="00A2301E" w:rsidRDefault="00A2301E" w:rsidP="00FE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454"/>
      <w:docPartObj>
        <w:docPartGallery w:val="Page Numbers (Bottom of Page)"/>
        <w:docPartUnique/>
      </w:docPartObj>
    </w:sdtPr>
    <w:sdtContent>
      <w:p w:rsidR="00F11040" w:rsidRDefault="00F110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FD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11040" w:rsidRDefault="00F110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1E" w:rsidRDefault="00A2301E" w:rsidP="00FE3981">
      <w:pPr>
        <w:spacing w:after="0" w:line="240" w:lineRule="auto"/>
      </w:pPr>
      <w:r>
        <w:separator/>
      </w:r>
    </w:p>
  </w:footnote>
  <w:footnote w:type="continuationSeparator" w:id="0">
    <w:p w:rsidR="00A2301E" w:rsidRDefault="00A2301E" w:rsidP="00FE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A3265"/>
    <w:multiLevelType w:val="hybridMultilevel"/>
    <w:tmpl w:val="0FE650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385DDF"/>
    <w:multiLevelType w:val="hybridMultilevel"/>
    <w:tmpl w:val="EC8660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E47738"/>
    <w:multiLevelType w:val="hybridMultilevel"/>
    <w:tmpl w:val="D20EF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C0238C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36467"/>
    <w:multiLevelType w:val="hybridMultilevel"/>
    <w:tmpl w:val="A25C391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56094"/>
    <w:multiLevelType w:val="hybridMultilevel"/>
    <w:tmpl w:val="99A6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55DC"/>
    <w:multiLevelType w:val="hybridMultilevel"/>
    <w:tmpl w:val="5CEEA0FA"/>
    <w:lvl w:ilvl="0" w:tplc="7C0081B4">
      <w:numFmt w:val="bullet"/>
      <w:lvlText w:val="·"/>
      <w:lvlJc w:val="left"/>
      <w:pPr>
        <w:ind w:left="907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B150C0"/>
    <w:multiLevelType w:val="hybridMultilevel"/>
    <w:tmpl w:val="48AA14B6"/>
    <w:lvl w:ilvl="0" w:tplc="0419000D">
      <w:start w:val="1"/>
      <w:numFmt w:val="bullet"/>
      <w:lvlText w:val=""/>
      <w:lvlJc w:val="left"/>
      <w:pPr>
        <w:ind w:left="907" w:hanging="7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CB03958"/>
    <w:multiLevelType w:val="hybridMultilevel"/>
    <w:tmpl w:val="397825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1F7282F"/>
    <w:multiLevelType w:val="hybridMultilevel"/>
    <w:tmpl w:val="1C264336"/>
    <w:lvl w:ilvl="0" w:tplc="267CDB5C">
      <w:numFmt w:val="bullet"/>
      <w:lvlText w:val="·"/>
      <w:lvlJc w:val="left"/>
      <w:pPr>
        <w:ind w:left="3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71A3648"/>
    <w:multiLevelType w:val="hybridMultilevel"/>
    <w:tmpl w:val="7876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C1D7D"/>
    <w:multiLevelType w:val="hybridMultilevel"/>
    <w:tmpl w:val="AE0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D34CF"/>
    <w:multiLevelType w:val="hybridMultilevel"/>
    <w:tmpl w:val="45B8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8345B"/>
    <w:multiLevelType w:val="hybridMultilevel"/>
    <w:tmpl w:val="8BB8AF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8C315D5"/>
    <w:multiLevelType w:val="hybridMultilevel"/>
    <w:tmpl w:val="3E746D5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3"/>
  </w:num>
  <w:num w:numId="21">
    <w:abstractNumId w:val="14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68A"/>
    <w:rsid w:val="00066038"/>
    <w:rsid w:val="000873A0"/>
    <w:rsid w:val="0015296C"/>
    <w:rsid w:val="00166F7C"/>
    <w:rsid w:val="002425F3"/>
    <w:rsid w:val="00246CE4"/>
    <w:rsid w:val="003510C8"/>
    <w:rsid w:val="003950E0"/>
    <w:rsid w:val="003A5078"/>
    <w:rsid w:val="003E568A"/>
    <w:rsid w:val="00472903"/>
    <w:rsid w:val="00502F12"/>
    <w:rsid w:val="00574A74"/>
    <w:rsid w:val="005D7FDB"/>
    <w:rsid w:val="00690FA3"/>
    <w:rsid w:val="007A27F0"/>
    <w:rsid w:val="00895FAA"/>
    <w:rsid w:val="008C508F"/>
    <w:rsid w:val="00907136"/>
    <w:rsid w:val="00996A32"/>
    <w:rsid w:val="009E274E"/>
    <w:rsid w:val="00A2301E"/>
    <w:rsid w:val="00A47A14"/>
    <w:rsid w:val="00B6605D"/>
    <w:rsid w:val="00BA0909"/>
    <w:rsid w:val="00BB39C8"/>
    <w:rsid w:val="00BC6DE9"/>
    <w:rsid w:val="00C25AC8"/>
    <w:rsid w:val="00C62F81"/>
    <w:rsid w:val="00CB042C"/>
    <w:rsid w:val="00D5736C"/>
    <w:rsid w:val="00D84D33"/>
    <w:rsid w:val="00E00086"/>
    <w:rsid w:val="00E036B9"/>
    <w:rsid w:val="00E87B0D"/>
    <w:rsid w:val="00EA6B7F"/>
    <w:rsid w:val="00EA706B"/>
    <w:rsid w:val="00EC1BF1"/>
    <w:rsid w:val="00F006ED"/>
    <w:rsid w:val="00F11040"/>
    <w:rsid w:val="00FD0EC2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DCE7"/>
  <w15:docId w15:val="{9C9A26BE-ED99-47AA-B654-B0625200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8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3E568A"/>
    <w:pPr>
      <w:tabs>
        <w:tab w:val="num" w:pos="0"/>
      </w:tabs>
      <w:spacing w:after="0" w:line="240" w:lineRule="auto"/>
      <w:ind w:left="432" w:hanging="432"/>
      <w:outlineLvl w:val="0"/>
    </w:pPr>
    <w:rPr>
      <w:rFonts w:ascii="Helvetica" w:eastAsia="Times New Roman" w:hAnsi="Helvetica" w:cs="Helvetica"/>
      <w:kern w:val="2"/>
      <w:sz w:val="41"/>
      <w:szCs w:val="41"/>
    </w:rPr>
  </w:style>
  <w:style w:type="paragraph" w:styleId="2">
    <w:name w:val="heading 2"/>
    <w:basedOn w:val="a"/>
    <w:next w:val="a0"/>
    <w:link w:val="20"/>
    <w:semiHidden/>
    <w:unhideWhenUsed/>
    <w:qFormat/>
    <w:rsid w:val="003E568A"/>
    <w:pPr>
      <w:tabs>
        <w:tab w:val="num" w:pos="0"/>
      </w:tabs>
      <w:spacing w:after="0" w:line="312" w:lineRule="auto"/>
      <w:ind w:left="576" w:hanging="576"/>
      <w:outlineLvl w:val="1"/>
    </w:pPr>
    <w:rPr>
      <w:rFonts w:ascii="Helvetica" w:eastAsia="Times New Roman" w:hAnsi="Helvetica" w:cs="Helvetica"/>
      <w:sz w:val="38"/>
      <w:szCs w:val="38"/>
    </w:rPr>
  </w:style>
  <w:style w:type="paragraph" w:styleId="3">
    <w:name w:val="heading 3"/>
    <w:basedOn w:val="a"/>
    <w:next w:val="a0"/>
    <w:link w:val="30"/>
    <w:semiHidden/>
    <w:unhideWhenUsed/>
    <w:qFormat/>
    <w:rsid w:val="003E568A"/>
    <w:pPr>
      <w:tabs>
        <w:tab w:val="num" w:pos="0"/>
      </w:tabs>
      <w:spacing w:after="0" w:line="240" w:lineRule="auto"/>
      <w:ind w:left="720" w:hanging="720"/>
      <w:outlineLvl w:val="2"/>
    </w:pPr>
    <w:rPr>
      <w:rFonts w:ascii="Helvetica" w:eastAsia="Times New Roman" w:hAnsi="Helvetica" w:cs="Helvetica"/>
      <w:sz w:val="34"/>
      <w:szCs w:val="34"/>
    </w:rPr>
  </w:style>
  <w:style w:type="paragraph" w:styleId="4">
    <w:name w:val="heading 4"/>
    <w:basedOn w:val="a"/>
    <w:next w:val="a0"/>
    <w:link w:val="40"/>
    <w:semiHidden/>
    <w:unhideWhenUsed/>
    <w:qFormat/>
    <w:rsid w:val="003E568A"/>
    <w:pPr>
      <w:tabs>
        <w:tab w:val="num" w:pos="0"/>
      </w:tabs>
      <w:spacing w:after="0" w:line="240" w:lineRule="auto"/>
      <w:ind w:left="864" w:hanging="864"/>
      <w:outlineLvl w:val="3"/>
    </w:pPr>
    <w:rPr>
      <w:rFonts w:ascii="Helvetica" w:eastAsia="Times New Roman" w:hAnsi="Helvetica" w:cs="Helvetica"/>
      <w:sz w:val="31"/>
      <w:szCs w:val="31"/>
    </w:rPr>
  </w:style>
  <w:style w:type="paragraph" w:styleId="5">
    <w:name w:val="heading 5"/>
    <w:basedOn w:val="a"/>
    <w:next w:val="a0"/>
    <w:link w:val="50"/>
    <w:semiHidden/>
    <w:unhideWhenUsed/>
    <w:qFormat/>
    <w:rsid w:val="003E568A"/>
    <w:pPr>
      <w:tabs>
        <w:tab w:val="num" w:pos="0"/>
      </w:tabs>
      <w:spacing w:after="0" w:line="240" w:lineRule="auto"/>
      <w:ind w:left="1008" w:hanging="1008"/>
      <w:outlineLvl w:val="4"/>
    </w:pPr>
    <w:rPr>
      <w:rFonts w:ascii="Helvetica" w:eastAsia="Times New Roman" w:hAnsi="Helvetica" w:cs="Helvetica"/>
      <w:sz w:val="29"/>
      <w:szCs w:val="29"/>
    </w:rPr>
  </w:style>
  <w:style w:type="paragraph" w:styleId="6">
    <w:name w:val="heading 6"/>
    <w:basedOn w:val="a"/>
    <w:next w:val="a0"/>
    <w:link w:val="60"/>
    <w:semiHidden/>
    <w:unhideWhenUsed/>
    <w:qFormat/>
    <w:rsid w:val="003E568A"/>
    <w:pPr>
      <w:tabs>
        <w:tab w:val="num" w:pos="0"/>
      </w:tabs>
      <w:spacing w:after="0" w:line="240" w:lineRule="auto"/>
      <w:ind w:left="1152" w:hanging="1152"/>
      <w:outlineLvl w:val="5"/>
    </w:pPr>
    <w:rPr>
      <w:rFonts w:ascii="Helvetica" w:eastAsia="Times New Roman" w:hAnsi="Helvetica" w:cs="Helvetica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568A"/>
    <w:rPr>
      <w:rFonts w:ascii="Helvetica" w:eastAsia="Times New Roman" w:hAnsi="Helvetica" w:cs="Helvetica"/>
      <w:kern w:val="2"/>
      <w:sz w:val="41"/>
      <w:szCs w:val="41"/>
      <w:lang w:eastAsia="ar-SA"/>
    </w:rPr>
  </w:style>
  <w:style w:type="character" w:customStyle="1" w:styleId="20">
    <w:name w:val="Заголовок 2 Знак"/>
    <w:basedOn w:val="a1"/>
    <w:link w:val="2"/>
    <w:semiHidden/>
    <w:rsid w:val="003E568A"/>
    <w:rPr>
      <w:rFonts w:ascii="Helvetica" w:eastAsia="Times New Roman" w:hAnsi="Helvetica" w:cs="Helvetica"/>
      <w:sz w:val="38"/>
      <w:szCs w:val="38"/>
      <w:lang w:eastAsia="ar-SA"/>
    </w:rPr>
  </w:style>
  <w:style w:type="character" w:customStyle="1" w:styleId="30">
    <w:name w:val="Заголовок 3 Знак"/>
    <w:basedOn w:val="a1"/>
    <w:link w:val="3"/>
    <w:semiHidden/>
    <w:rsid w:val="003E568A"/>
    <w:rPr>
      <w:rFonts w:ascii="Helvetica" w:eastAsia="Times New Roman" w:hAnsi="Helvetica" w:cs="Helvetica"/>
      <w:sz w:val="34"/>
      <w:szCs w:val="34"/>
      <w:lang w:eastAsia="ar-SA"/>
    </w:rPr>
  </w:style>
  <w:style w:type="character" w:customStyle="1" w:styleId="40">
    <w:name w:val="Заголовок 4 Знак"/>
    <w:basedOn w:val="a1"/>
    <w:link w:val="4"/>
    <w:semiHidden/>
    <w:rsid w:val="003E568A"/>
    <w:rPr>
      <w:rFonts w:ascii="Helvetica" w:eastAsia="Times New Roman" w:hAnsi="Helvetica" w:cs="Helvetica"/>
      <w:sz w:val="31"/>
      <w:szCs w:val="31"/>
      <w:lang w:eastAsia="ar-SA"/>
    </w:rPr>
  </w:style>
  <w:style w:type="character" w:customStyle="1" w:styleId="50">
    <w:name w:val="Заголовок 5 Знак"/>
    <w:basedOn w:val="a1"/>
    <w:link w:val="5"/>
    <w:semiHidden/>
    <w:rsid w:val="003E568A"/>
    <w:rPr>
      <w:rFonts w:ascii="Helvetica" w:eastAsia="Times New Roman" w:hAnsi="Helvetica" w:cs="Helvetica"/>
      <w:sz w:val="29"/>
      <w:szCs w:val="29"/>
      <w:lang w:eastAsia="ar-SA"/>
    </w:rPr>
  </w:style>
  <w:style w:type="character" w:customStyle="1" w:styleId="60">
    <w:name w:val="Заголовок 6 Знак"/>
    <w:basedOn w:val="a1"/>
    <w:link w:val="6"/>
    <w:semiHidden/>
    <w:rsid w:val="003E568A"/>
    <w:rPr>
      <w:rFonts w:ascii="Helvetica" w:eastAsia="Times New Roman" w:hAnsi="Helvetica" w:cs="Helvetica"/>
      <w:sz w:val="26"/>
      <w:szCs w:val="26"/>
      <w:lang w:eastAsia="ar-SA"/>
    </w:rPr>
  </w:style>
  <w:style w:type="character" w:styleId="a4">
    <w:name w:val="FollowedHyperlink"/>
    <w:basedOn w:val="a1"/>
    <w:uiPriority w:val="99"/>
    <w:semiHidden/>
    <w:unhideWhenUsed/>
    <w:rsid w:val="003E568A"/>
    <w:rPr>
      <w:color w:val="800080" w:themeColor="followedHyperlink"/>
      <w:u w:val="single"/>
    </w:rPr>
  </w:style>
  <w:style w:type="paragraph" w:styleId="a0">
    <w:name w:val="Body Text"/>
    <w:basedOn w:val="a"/>
    <w:link w:val="a5"/>
    <w:semiHidden/>
    <w:unhideWhenUsed/>
    <w:rsid w:val="003E568A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3E568A"/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semiHidden/>
    <w:unhideWhenUsed/>
    <w:rsid w:val="003E56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E5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3E568A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3E5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E568A"/>
    <w:rPr>
      <w:rFonts w:ascii="Calibri" w:eastAsia="Calibri" w:hAnsi="Calibri" w:cs="Calibri"/>
      <w:lang w:eastAsia="ar-SA"/>
    </w:rPr>
  </w:style>
  <w:style w:type="paragraph" w:styleId="ab">
    <w:name w:val="List"/>
    <w:basedOn w:val="a0"/>
    <w:semiHidden/>
    <w:unhideWhenUsed/>
    <w:rsid w:val="003E568A"/>
  </w:style>
  <w:style w:type="paragraph" w:styleId="ac">
    <w:name w:val="List Paragraph"/>
    <w:basedOn w:val="a"/>
    <w:uiPriority w:val="34"/>
    <w:qFormat/>
    <w:rsid w:val="003E568A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11">
    <w:name w:val="Заголовок1"/>
    <w:basedOn w:val="a"/>
    <w:next w:val="a0"/>
    <w:rsid w:val="003E568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2">
    <w:name w:val="Название1"/>
    <w:basedOn w:val="a"/>
    <w:rsid w:val="003E56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3E568A"/>
    <w:pPr>
      <w:suppressLineNumbers/>
    </w:pPr>
  </w:style>
  <w:style w:type="paragraph" w:customStyle="1" w:styleId="rtecenter">
    <w:name w:val="rtecenter"/>
    <w:basedOn w:val="a"/>
    <w:rsid w:val="003E568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3E568A"/>
    <w:pPr>
      <w:suppressLineNumbers/>
    </w:pPr>
  </w:style>
  <w:style w:type="paragraph" w:customStyle="1" w:styleId="ae">
    <w:name w:val="Заголовок таблицы"/>
    <w:basedOn w:val="ad"/>
    <w:rsid w:val="003E568A"/>
    <w:pPr>
      <w:jc w:val="center"/>
    </w:pPr>
    <w:rPr>
      <w:b/>
      <w:bCs/>
    </w:rPr>
  </w:style>
  <w:style w:type="character" w:customStyle="1" w:styleId="WW8Num2z0">
    <w:name w:val="WW8Num2z0"/>
    <w:rsid w:val="003E568A"/>
    <w:rPr>
      <w:rFonts w:ascii="Symbol" w:hAnsi="Symbol" w:hint="default"/>
      <w:sz w:val="20"/>
    </w:rPr>
  </w:style>
  <w:style w:type="character" w:customStyle="1" w:styleId="Absatz-Standardschriftart">
    <w:name w:val="Absatz-Standardschriftart"/>
    <w:rsid w:val="003E568A"/>
  </w:style>
  <w:style w:type="character" w:customStyle="1" w:styleId="WW-Absatz-Standardschriftart">
    <w:name w:val="WW-Absatz-Standardschriftart"/>
    <w:rsid w:val="003E568A"/>
  </w:style>
  <w:style w:type="character" w:customStyle="1" w:styleId="WW8Num2z1">
    <w:name w:val="WW8Num2z1"/>
    <w:rsid w:val="003E568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E568A"/>
    <w:rPr>
      <w:rFonts w:ascii="Wingdings" w:hAnsi="Wingdings" w:hint="default"/>
      <w:sz w:val="20"/>
    </w:rPr>
  </w:style>
  <w:style w:type="character" w:customStyle="1" w:styleId="WW8Num3z0">
    <w:name w:val="WW8Num3z0"/>
    <w:rsid w:val="003E568A"/>
    <w:rPr>
      <w:rFonts w:ascii="Symbol" w:hAnsi="Symbol" w:hint="default"/>
      <w:sz w:val="20"/>
    </w:rPr>
  </w:style>
  <w:style w:type="character" w:customStyle="1" w:styleId="WW8Num3z1">
    <w:name w:val="WW8Num3z1"/>
    <w:rsid w:val="003E568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E568A"/>
    <w:rPr>
      <w:rFonts w:ascii="Wingdings" w:hAnsi="Wingdings" w:hint="default"/>
      <w:sz w:val="20"/>
    </w:rPr>
  </w:style>
  <w:style w:type="character" w:customStyle="1" w:styleId="WW8Num4z0">
    <w:name w:val="WW8Num4z0"/>
    <w:rsid w:val="003E568A"/>
    <w:rPr>
      <w:rFonts w:ascii="Symbol" w:hAnsi="Symbol" w:hint="default"/>
      <w:sz w:val="20"/>
    </w:rPr>
  </w:style>
  <w:style w:type="character" w:customStyle="1" w:styleId="WW8Num4z1">
    <w:name w:val="WW8Num4z1"/>
    <w:rsid w:val="003E568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E568A"/>
    <w:rPr>
      <w:rFonts w:ascii="Wingdings" w:hAnsi="Wingdings" w:hint="default"/>
      <w:sz w:val="20"/>
    </w:rPr>
  </w:style>
  <w:style w:type="character" w:customStyle="1" w:styleId="WW8Num5z0">
    <w:name w:val="WW8Num5z0"/>
    <w:rsid w:val="003E568A"/>
    <w:rPr>
      <w:rFonts w:ascii="Symbol" w:hAnsi="Symbol" w:hint="default"/>
      <w:sz w:val="20"/>
    </w:rPr>
  </w:style>
  <w:style w:type="character" w:customStyle="1" w:styleId="WW8Num5z1">
    <w:name w:val="WW8Num5z1"/>
    <w:rsid w:val="003E568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E568A"/>
    <w:rPr>
      <w:rFonts w:ascii="Wingdings" w:hAnsi="Wingdings" w:hint="default"/>
      <w:sz w:val="20"/>
    </w:rPr>
  </w:style>
  <w:style w:type="character" w:customStyle="1" w:styleId="WW8Num6z0">
    <w:name w:val="WW8Num6z0"/>
    <w:rsid w:val="003E568A"/>
    <w:rPr>
      <w:rFonts w:ascii="Symbol" w:hAnsi="Symbol" w:hint="default"/>
      <w:sz w:val="20"/>
    </w:rPr>
  </w:style>
  <w:style w:type="character" w:customStyle="1" w:styleId="WW8Num6z1">
    <w:name w:val="WW8Num6z1"/>
    <w:rsid w:val="003E568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E568A"/>
    <w:rPr>
      <w:rFonts w:ascii="Wingdings" w:hAnsi="Wingdings" w:hint="default"/>
      <w:sz w:val="20"/>
    </w:rPr>
  </w:style>
  <w:style w:type="character" w:customStyle="1" w:styleId="WW8Num7z0">
    <w:name w:val="WW8Num7z0"/>
    <w:rsid w:val="003E568A"/>
    <w:rPr>
      <w:rFonts w:ascii="Symbol" w:hAnsi="Symbol" w:hint="default"/>
      <w:sz w:val="20"/>
    </w:rPr>
  </w:style>
  <w:style w:type="character" w:customStyle="1" w:styleId="WW8Num7z1">
    <w:name w:val="WW8Num7z1"/>
    <w:rsid w:val="003E568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E568A"/>
    <w:rPr>
      <w:rFonts w:ascii="Wingdings" w:hAnsi="Wingdings" w:hint="default"/>
      <w:sz w:val="20"/>
    </w:rPr>
  </w:style>
  <w:style w:type="character" w:customStyle="1" w:styleId="WW8Num8z0">
    <w:name w:val="WW8Num8z0"/>
    <w:rsid w:val="003E568A"/>
    <w:rPr>
      <w:rFonts w:ascii="Symbol" w:hAnsi="Symbol" w:hint="default"/>
      <w:sz w:val="20"/>
    </w:rPr>
  </w:style>
  <w:style w:type="character" w:customStyle="1" w:styleId="14">
    <w:name w:val="Основной шрифт абзаца1"/>
    <w:rsid w:val="003E568A"/>
  </w:style>
  <w:style w:type="character" w:customStyle="1" w:styleId="form-required1">
    <w:name w:val="form-required1"/>
    <w:basedOn w:val="14"/>
    <w:rsid w:val="003E568A"/>
    <w:rPr>
      <w:color w:val="DF9800"/>
    </w:rPr>
  </w:style>
  <w:style w:type="character" w:customStyle="1" w:styleId="z-">
    <w:name w:val="z-Начало формы Знак"/>
    <w:basedOn w:val="14"/>
    <w:rsid w:val="003E568A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basedOn w:val="14"/>
    <w:rsid w:val="003E568A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Top of Form"/>
    <w:basedOn w:val="a"/>
    <w:next w:val="a"/>
    <w:link w:val="z-10"/>
    <w:hidden/>
    <w:semiHidden/>
    <w:unhideWhenUsed/>
    <w:rsid w:val="003E56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1"/>
    <w:link w:val="z-1"/>
    <w:semiHidden/>
    <w:rsid w:val="003E568A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1"/>
    <w:hidden/>
    <w:semiHidden/>
    <w:unhideWhenUsed/>
    <w:rsid w:val="003E56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Конец формы Знак1"/>
    <w:basedOn w:val="a1"/>
    <w:link w:val="z-2"/>
    <w:semiHidden/>
    <w:rsid w:val="003E568A"/>
    <w:rPr>
      <w:rFonts w:ascii="Arial" w:eastAsia="Calibri" w:hAnsi="Arial" w:cs="Arial"/>
      <w:vanish/>
      <w:sz w:val="16"/>
      <w:szCs w:val="16"/>
      <w:lang w:eastAsia="ar-SA"/>
    </w:rPr>
  </w:style>
  <w:style w:type="table" w:styleId="af">
    <w:name w:val="Table Grid"/>
    <w:basedOn w:val="a2"/>
    <w:uiPriority w:val="59"/>
    <w:rsid w:val="003E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14"/>
    <w:semiHidden/>
    <w:unhideWhenUsed/>
    <w:rsid w:val="003E568A"/>
    <w:rPr>
      <w:strike w:val="0"/>
      <w:dstrike w:val="0"/>
      <w:color w:val="8C4363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50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02F1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19"</Company>
  <LinksUpToDate>false</LinksUpToDate>
  <CharactersWithSpaces>39957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103</dc:creator>
  <cp:keywords/>
  <dc:description/>
  <cp:lastModifiedBy>311-1</cp:lastModifiedBy>
  <cp:revision>15</cp:revision>
  <cp:lastPrinted>2016-10-19T08:49:00Z</cp:lastPrinted>
  <dcterms:created xsi:type="dcterms:W3CDTF">2016-10-15T06:45:00Z</dcterms:created>
  <dcterms:modified xsi:type="dcterms:W3CDTF">2021-03-05T09:00:00Z</dcterms:modified>
</cp:coreProperties>
</file>